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DFA7CE" w14:textId="77777777" w:rsidR="00491DFA" w:rsidRPr="00491DFA" w:rsidRDefault="00491DFA" w:rsidP="00491DFA">
      <w:pPr>
        <w:autoSpaceDE w:val="0"/>
        <w:autoSpaceDN w:val="0"/>
        <w:adjustRightInd w:val="0"/>
        <w:jc w:val="center"/>
        <w:rPr>
          <w:rFonts w:ascii="Arial" w:hAnsi="Arial" w:cs="Arial"/>
          <w:b/>
          <w:lang w:val="pt"/>
        </w:rPr>
      </w:pPr>
      <w:r w:rsidRPr="00491DFA">
        <w:rPr>
          <w:rFonts w:ascii="Arial" w:hAnsi="Arial" w:cs="Arial"/>
          <w:b/>
          <w:lang w:val="pt"/>
        </w:rPr>
        <w:t>TERMO DE REFERÊNCIA</w:t>
      </w:r>
    </w:p>
    <w:p w14:paraId="09358AB7" w14:textId="77777777" w:rsidR="00491DFA" w:rsidRPr="00491DFA" w:rsidRDefault="00491DFA" w:rsidP="00491DFA">
      <w:pPr>
        <w:autoSpaceDE w:val="0"/>
        <w:autoSpaceDN w:val="0"/>
        <w:adjustRightInd w:val="0"/>
        <w:jc w:val="center"/>
        <w:rPr>
          <w:rFonts w:ascii="Arial" w:hAnsi="Arial" w:cs="Arial"/>
          <w:b/>
        </w:rPr>
      </w:pPr>
    </w:p>
    <w:p w14:paraId="66175224" w14:textId="77777777" w:rsidR="00491DFA" w:rsidRPr="00491DFA" w:rsidRDefault="00491DFA" w:rsidP="00491DFA">
      <w:pPr>
        <w:autoSpaceDE w:val="0"/>
        <w:autoSpaceDN w:val="0"/>
        <w:adjustRightInd w:val="0"/>
        <w:jc w:val="center"/>
        <w:rPr>
          <w:rFonts w:ascii="Arial" w:hAnsi="Arial" w:cs="Arial"/>
          <w:b/>
        </w:rPr>
      </w:pPr>
    </w:p>
    <w:p w14:paraId="27B709BE" w14:textId="77777777" w:rsidR="00491DFA" w:rsidRPr="00491DFA" w:rsidRDefault="00491DFA" w:rsidP="00491DFA">
      <w:pPr>
        <w:shd w:val="clear" w:color="auto" w:fill="D9D9D9" w:themeFill="background1" w:themeFillShade="D9"/>
        <w:tabs>
          <w:tab w:val="left" w:pos="8089"/>
        </w:tabs>
        <w:autoSpaceDE w:val="0"/>
        <w:autoSpaceDN w:val="0"/>
        <w:adjustRightInd w:val="0"/>
        <w:jc w:val="both"/>
        <w:rPr>
          <w:rFonts w:ascii="Arial" w:hAnsi="Arial" w:cs="Arial"/>
          <w:b/>
        </w:rPr>
      </w:pPr>
      <w:r w:rsidRPr="00491DFA">
        <w:rPr>
          <w:rFonts w:ascii="Arial" w:hAnsi="Arial" w:cs="Arial"/>
          <w:b/>
          <w:lang w:val="pt"/>
        </w:rPr>
        <w:t>1. INFORMAÇÕES PRIMÁRIAS:</w:t>
      </w:r>
      <w:r w:rsidRPr="00491DFA">
        <w:rPr>
          <w:rFonts w:ascii="Arial" w:hAnsi="Arial" w:cs="Arial"/>
          <w:b/>
          <w:lang w:val="pt"/>
        </w:rPr>
        <w:tab/>
      </w:r>
    </w:p>
    <w:p w14:paraId="33FD8F9F" w14:textId="77777777" w:rsidR="00491DFA" w:rsidRPr="00491DFA" w:rsidRDefault="00491DFA" w:rsidP="00491DFA">
      <w:pPr>
        <w:autoSpaceDE w:val="0"/>
        <w:autoSpaceDN w:val="0"/>
        <w:adjustRightInd w:val="0"/>
        <w:jc w:val="both"/>
        <w:rPr>
          <w:rFonts w:ascii="Arial" w:hAnsi="Arial" w:cs="Arial"/>
          <w:b/>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3"/>
        <w:gridCol w:w="4534"/>
      </w:tblGrid>
      <w:tr w:rsidR="00491DFA" w:rsidRPr="00491DFA" w14:paraId="69E0DBD6" w14:textId="77777777" w:rsidTr="007417BF">
        <w:tc>
          <w:tcPr>
            <w:tcW w:w="4533" w:type="dxa"/>
            <w:vMerge w:val="restart"/>
            <w:tcBorders>
              <w:top w:val="single" w:sz="4" w:space="0" w:color="000000"/>
              <w:left w:val="single" w:sz="4" w:space="0" w:color="000000"/>
              <w:bottom w:val="single" w:sz="4" w:space="0" w:color="000000"/>
              <w:right w:val="single" w:sz="4" w:space="0" w:color="000000"/>
            </w:tcBorders>
            <w:hideMark/>
          </w:tcPr>
          <w:p w14:paraId="217B992F" w14:textId="77777777" w:rsidR="00491DFA" w:rsidRPr="00491DFA" w:rsidRDefault="00491DFA" w:rsidP="007417BF">
            <w:pPr>
              <w:autoSpaceDE w:val="0"/>
              <w:autoSpaceDN w:val="0"/>
              <w:adjustRightInd w:val="0"/>
              <w:jc w:val="both"/>
              <w:rPr>
                <w:rFonts w:ascii="Arial" w:hAnsi="Arial" w:cs="Arial"/>
                <w:b/>
                <w:lang w:val="pt"/>
              </w:rPr>
            </w:pPr>
            <w:r w:rsidRPr="00491DFA">
              <w:rPr>
                <w:rFonts w:ascii="Arial" w:hAnsi="Arial" w:cs="Arial"/>
                <w:b/>
                <w:lang w:val="pt"/>
              </w:rPr>
              <w:t>Órgão Requerente:</w:t>
            </w:r>
          </w:p>
          <w:p w14:paraId="1DB0726C" w14:textId="77777777" w:rsidR="00491DFA" w:rsidRPr="00491DFA" w:rsidRDefault="00491DFA" w:rsidP="007417BF">
            <w:pPr>
              <w:autoSpaceDE w:val="0"/>
              <w:autoSpaceDN w:val="0"/>
              <w:adjustRightInd w:val="0"/>
              <w:jc w:val="both"/>
              <w:rPr>
                <w:rFonts w:ascii="Arial" w:hAnsi="Arial" w:cs="Arial"/>
                <w:b/>
                <w:lang w:val="pt"/>
              </w:rPr>
            </w:pPr>
          </w:p>
          <w:p w14:paraId="1522649D" w14:textId="77777777" w:rsidR="00491DFA" w:rsidRPr="00491DFA" w:rsidRDefault="00491DFA" w:rsidP="007417BF">
            <w:pPr>
              <w:autoSpaceDE w:val="0"/>
              <w:autoSpaceDN w:val="0"/>
              <w:adjustRightInd w:val="0"/>
              <w:jc w:val="both"/>
              <w:rPr>
                <w:rFonts w:ascii="Arial" w:hAnsi="Arial" w:cs="Arial"/>
                <w:b/>
              </w:rPr>
            </w:pPr>
          </w:p>
          <w:p w14:paraId="637AAA88" w14:textId="7AA25287" w:rsidR="00491DFA" w:rsidRPr="00491DFA" w:rsidRDefault="00491DFA" w:rsidP="009C6351">
            <w:pPr>
              <w:autoSpaceDE w:val="0"/>
              <w:autoSpaceDN w:val="0"/>
              <w:adjustRightInd w:val="0"/>
              <w:jc w:val="both"/>
              <w:rPr>
                <w:rFonts w:ascii="Arial" w:hAnsi="Arial" w:cs="Arial"/>
                <w:bCs/>
                <w:i/>
                <w:color w:val="FF0000"/>
              </w:rPr>
            </w:pPr>
            <w:r w:rsidRPr="00491DFA">
              <w:rPr>
                <w:rFonts w:ascii="Arial" w:hAnsi="Arial" w:cs="Arial"/>
                <w:bCs/>
                <w:i/>
                <w:lang w:val="pt"/>
              </w:rPr>
              <w:t xml:space="preserve">- </w:t>
            </w:r>
            <w:r w:rsidRPr="00491DFA">
              <w:rPr>
                <w:rFonts w:ascii="Arial" w:hAnsi="Arial" w:cs="Arial"/>
                <w:b/>
                <w:bCs/>
                <w:lang w:val="pt"/>
              </w:rPr>
              <w:t xml:space="preserve">Secretaria Municipal de </w:t>
            </w:r>
            <w:r w:rsidR="009C6351">
              <w:rPr>
                <w:rFonts w:ascii="Arial" w:hAnsi="Arial" w:cs="Arial"/>
                <w:b/>
                <w:bCs/>
                <w:lang w:val="pt"/>
              </w:rPr>
              <w:t>Assistência Social</w:t>
            </w:r>
          </w:p>
        </w:tc>
        <w:tc>
          <w:tcPr>
            <w:tcW w:w="4534" w:type="dxa"/>
            <w:tcBorders>
              <w:top w:val="single" w:sz="4" w:space="0" w:color="000000"/>
              <w:left w:val="single" w:sz="4" w:space="0" w:color="000000"/>
              <w:bottom w:val="single" w:sz="4" w:space="0" w:color="000000"/>
              <w:right w:val="single" w:sz="4" w:space="0" w:color="000000"/>
            </w:tcBorders>
            <w:hideMark/>
          </w:tcPr>
          <w:p w14:paraId="73ED18E4" w14:textId="77777777" w:rsidR="00491DFA" w:rsidRPr="00491DFA" w:rsidRDefault="00491DFA" w:rsidP="007417BF">
            <w:pPr>
              <w:autoSpaceDE w:val="0"/>
              <w:autoSpaceDN w:val="0"/>
              <w:adjustRightInd w:val="0"/>
              <w:jc w:val="both"/>
              <w:rPr>
                <w:rFonts w:ascii="Arial" w:hAnsi="Arial" w:cs="Arial"/>
                <w:b/>
                <w:bCs/>
              </w:rPr>
            </w:pPr>
            <w:r w:rsidRPr="00491DFA">
              <w:rPr>
                <w:rFonts w:ascii="Arial" w:hAnsi="Arial" w:cs="Arial"/>
                <w:b/>
                <w:bCs/>
                <w:lang w:val="pt"/>
              </w:rPr>
              <w:t>Descrição de categoria de investimento:</w:t>
            </w:r>
          </w:p>
        </w:tc>
      </w:tr>
      <w:tr w:rsidR="00491DFA" w:rsidRPr="00491DFA" w14:paraId="532BA80C" w14:textId="77777777" w:rsidTr="007417BF">
        <w:trPr>
          <w:trHeight w:val="1898"/>
        </w:trPr>
        <w:tc>
          <w:tcPr>
            <w:tcW w:w="4533" w:type="dxa"/>
            <w:vMerge/>
            <w:tcBorders>
              <w:top w:val="single" w:sz="4" w:space="0" w:color="000000"/>
              <w:left w:val="single" w:sz="4" w:space="0" w:color="000000"/>
              <w:bottom w:val="single" w:sz="4" w:space="0" w:color="000000"/>
              <w:right w:val="single" w:sz="4" w:space="0" w:color="000000"/>
            </w:tcBorders>
            <w:vAlign w:val="center"/>
            <w:hideMark/>
          </w:tcPr>
          <w:p w14:paraId="725E8811" w14:textId="77777777" w:rsidR="00491DFA" w:rsidRPr="00491DFA" w:rsidRDefault="00491DFA" w:rsidP="007417BF">
            <w:pPr>
              <w:rPr>
                <w:rFonts w:ascii="Arial" w:hAnsi="Arial" w:cs="Arial"/>
                <w:bCs/>
                <w:i/>
              </w:rPr>
            </w:pPr>
          </w:p>
        </w:tc>
        <w:tc>
          <w:tcPr>
            <w:tcW w:w="4534" w:type="dxa"/>
            <w:tcBorders>
              <w:top w:val="single" w:sz="4" w:space="0" w:color="000000"/>
              <w:left w:val="single" w:sz="4" w:space="0" w:color="000000"/>
              <w:bottom w:val="single" w:sz="4" w:space="0" w:color="000000"/>
              <w:right w:val="single" w:sz="4" w:space="0" w:color="000000"/>
            </w:tcBorders>
          </w:tcPr>
          <w:p w14:paraId="2F96E086" w14:textId="77777777" w:rsidR="00491DFA" w:rsidRPr="00491DFA" w:rsidRDefault="00491DFA" w:rsidP="007417BF">
            <w:pPr>
              <w:autoSpaceDE w:val="0"/>
              <w:autoSpaceDN w:val="0"/>
              <w:adjustRightInd w:val="0"/>
              <w:jc w:val="both"/>
              <w:rPr>
                <w:rFonts w:ascii="Arial" w:hAnsi="Arial" w:cs="Arial"/>
                <w:b/>
              </w:rPr>
            </w:pPr>
          </w:p>
          <w:p w14:paraId="4A304155" w14:textId="77777777" w:rsidR="00491DFA" w:rsidRPr="00491DFA" w:rsidRDefault="00491DFA" w:rsidP="007417BF">
            <w:pPr>
              <w:autoSpaceDE w:val="0"/>
              <w:autoSpaceDN w:val="0"/>
              <w:adjustRightInd w:val="0"/>
              <w:jc w:val="both"/>
              <w:rPr>
                <w:rFonts w:ascii="Arial" w:hAnsi="Arial" w:cs="Arial"/>
                <w:b/>
              </w:rPr>
            </w:pPr>
          </w:p>
          <w:p w14:paraId="38472CC0" w14:textId="2FA768E6" w:rsidR="00491DFA" w:rsidRPr="00491DFA" w:rsidRDefault="00491DFA" w:rsidP="007417BF">
            <w:pPr>
              <w:autoSpaceDE w:val="0"/>
              <w:autoSpaceDN w:val="0"/>
              <w:adjustRightInd w:val="0"/>
              <w:jc w:val="both"/>
              <w:rPr>
                <w:rFonts w:ascii="Arial" w:hAnsi="Arial" w:cs="Arial"/>
                <w:b/>
                <w:lang w:val="pt"/>
              </w:rPr>
            </w:pPr>
            <w:r w:rsidRPr="00491DFA">
              <w:rPr>
                <w:rFonts w:ascii="Arial" w:hAnsi="Arial" w:cs="Arial"/>
                <w:b/>
                <w:lang w:val="pt"/>
              </w:rPr>
              <w:t>(</w:t>
            </w:r>
            <w:r w:rsidR="008A0BA1">
              <w:rPr>
                <w:rFonts w:ascii="Arial" w:hAnsi="Arial" w:cs="Arial"/>
                <w:b/>
                <w:lang w:val="pt"/>
              </w:rPr>
              <w:t xml:space="preserve">  </w:t>
            </w:r>
            <w:r w:rsidRPr="00491DFA">
              <w:rPr>
                <w:rFonts w:ascii="Arial" w:hAnsi="Arial" w:cs="Arial"/>
                <w:b/>
                <w:lang w:val="pt"/>
              </w:rPr>
              <w:t>) Aquisição de Produtos ou bens</w:t>
            </w:r>
          </w:p>
          <w:p w14:paraId="1D8C978C" w14:textId="77777777" w:rsidR="00491DFA" w:rsidRPr="00491DFA" w:rsidRDefault="00491DFA" w:rsidP="007417BF">
            <w:pPr>
              <w:autoSpaceDE w:val="0"/>
              <w:autoSpaceDN w:val="0"/>
              <w:adjustRightInd w:val="0"/>
              <w:jc w:val="both"/>
              <w:rPr>
                <w:rFonts w:ascii="Arial" w:hAnsi="Arial" w:cs="Arial"/>
                <w:b/>
              </w:rPr>
            </w:pPr>
          </w:p>
          <w:p w14:paraId="359E8883" w14:textId="0BE3725F" w:rsidR="00491DFA" w:rsidRPr="00491DFA" w:rsidRDefault="00491DFA" w:rsidP="007417BF">
            <w:pPr>
              <w:autoSpaceDE w:val="0"/>
              <w:autoSpaceDN w:val="0"/>
              <w:adjustRightInd w:val="0"/>
              <w:jc w:val="both"/>
              <w:rPr>
                <w:rFonts w:ascii="Arial" w:hAnsi="Arial" w:cs="Arial"/>
                <w:b/>
                <w:lang w:val="pt"/>
              </w:rPr>
            </w:pPr>
            <w:r w:rsidRPr="00491DFA">
              <w:rPr>
                <w:rFonts w:ascii="Arial" w:hAnsi="Arial" w:cs="Arial"/>
                <w:b/>
                <w:lang w:val="pt"/>
              </w:rPr>
              <w:t>(</w:t>
            </w:r>
            <w:r w:rsidR="008A0BA1" w:rsidRPr="00491DFA">
              <w:rPr>
                <w:rFonts w:ascii="Arial" w:hAnsi="Arial" w:cs="Arial"/>
                <w:b/>
                <w:lang w:val="pt"/>
              </w:rPr>
              <w:t>X</w:t>
            </w:r>
            <w:r w:rsidRPr="00491DFA">
              <w:rPr>
                <w:rFonts w:ascii="Arial" w:hAnsi="Arial" w:cs="Arial"/>
                <w:b/>
                <w:lang w:val="pt"/>
              </w:rPr>
              <w:t>) Contratação de Prestação de Serviços</w:t>
            </w:r>
          </w:p>
          <w:p w14:paraId="1DE7DB57" w14:textId="77777777" w:rsidR="00491DFA" w:rsidRPr="00491DFA" w:rsidRDefault="00491DFA" w:rsidP="007417BF">
            <w:pPr>
              <w:autoSpaceDE w:val="0"/>
              <w:autoSpaceDN w:val="0"/>
              <w:adjustRightInd w:val="0"/>
              <w:jc w:val="both"/>
              <w:rPr>
                <w:rFonts w:ascii="Arial" w:hAnsi="Arial" w:cs="Arial"/>
                <w:b/>
              </w:rPr>
            </w:pPr>
          </w:p>
          <w:p w14:paraId="62D65299" w14:textId="77777777" w:rsidR="00491DFA" w:rsidRPr="00491DFA" w:rsidRDefault="00491DFA" w:rsidP="007417BF">
            <w:pPr>
              <w:autoSpaceDE w:val="0"/>
              <w:autoSpaceDN w:val="0"/>
              <w:adjustRightInd w:val="0"/>
              <w:jc w:val="both"/>
              <w:rPr>
                <w:rFonts w:ascii="Arial" w:hAnsi="Arial" w:cs="Arial"/>
                <w:b/>
              </w:rPr>
            </w:pPr>
          </w:p>
        </w:tc>
      </w:tr>
    </w:tbl>
    <w:p w14:paraId="4CDAC6D9" w14:textId="77777777" w:rsidR="00491DFA" w:rsidRPr="00491DFA" w:rsidRDefault="00491DFA" w:rsidP="00491DFA">
      <w:pPr>
        <w:autoSpaceDE w:val="0"/>
        <w:autoSpaceDN w:val="0"/>
        <w:adjustRightInd w:val="0"/>
        <w:jc w:val="both"/>
        <w:rPr>
          <w:rFonts w:ascii="Arial" w:hAnsi="Arial" w:cs="Arial"/>
          <w:b/>
        </w:rPr>
      </w:pPr>
    </w:p>
    <w:p w14:paraId="000B61A8" w14:textId="77777777" w:rsidR="00491DFA" w:rsidRPr="00491DFA" w:rsidRDefault="00491DFA" w:rsidP="00491DFA">
      <w:pPr>
        <w:autoSpaceDE w:val="0"/>
        <w:autoSpaceDN w:val="0"/>
        <w:adjustRightInd w:val="0"/>
        <w:jc w:val="both"/>
        <w:rPr>
          <w:rFonts w:ascii="Arial" w:hAnsi="Arial" w:cs="Arial"/>
          <w:b/>
        </w:rPr>
      </w:pPr>
    </w:p>
    <w:p w14:paraId="4FAE0FF2" w14:textId="77777777" w:rsidR="00491DFA" w:rsidRPr="00491DFA" w:rsidRDefault="00491DFA" w:rsidP="00491DFA">
      <w:pPr>
        <w:shd w:val="clear" w:color="auto" w:fill="D9D9D9" w:themeFill="background1" w:themeFillShade="D9"/>
        <w:tabs>
          <w:tab w:val="left" w:pos="8089"/>
        </w:tabs>
        <w:autoSpaceDE w:val="0"/>
        <w:autoSpaceDN w:val="0"/>
        <w:adjustRightInd w:val="0"/>
        <w:jc w:val="both"/>
        <w:rPr>
          <w:rFonts w:ascii="Arial" w:hAnsi="Arial" w:cs="Arial"/>
          <w:b/>
        </w:rPr>
      </w:pPr>
      <w:r w:rsidRPr="00491DFA">
        <w:rPr>
          <w:rFonts w:ascii="Arial" w:hAnsi="Arial" w:cs="Arial"/>
          <w:b/>
          <w:lang w:val="pt"/>
        </w:rPr>
        <w:t>2. MODALIDADE E O TIPO DE LICITAÇÃO:</w:t>
      </w:r>
    </w:p>
    <w:p w14:paraId="63A68D4E" w14:textId="77777777" w:rsidR="00491DFA" w:rsidRPr="00491DFA" w:rsidRDefault="00491DFA" w:rsidP="00491DFA">
      <w:pPr>
        <w:autoSpaceDE w:val="0"/>
        <w:autoSpaceDN w:val="0"/>
        <w:adjustRightInd w:val="0"/>
        <w:jc w:val="both"/>
        <w:rPr>
          <w:rFonts w:ascii="Arial" w:hAnsi="Arial" w:cs="Arial"/>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0"/>
        <w:gridCol w:w="4531"/>
      </w:tblGrid>
      <w:tr w:rsidR="00491DFA" w:rsidRPr="00491DFA" w14:paraId="12F0B625" w14:textId="77777777" w:rsidTr="007417BF">
        <w:tc>
          <w:tcPr>
            <w:tcW w:w="4530" w:type="dxa"/>
            <w:tcBorders>
              <w:top w:val="single" w:sz="4" w:space="0" w:color="000000"/>
              <w:left w:val="single" w:sz="4" w:space="0" w:color="000000"/>
              <w:bottom w:val="single" w:sz="4" w:space="0" w:color="000000"/>
              <w:right w:val="single" w:sz="4" w:space="0" w:color="000000"/>
            </w:tcBorders>
            <w:hideMark/>
          </w:tcPr>
          <w:p w14:paraId="0787E160" w14:textId="77777777" w:rsidR="00491DFA" w:rsidRPr="00491DFA" w:rsidRDefault="00491DFA" w:rsidP="007417BF">
            <w:pPr>
              <w:autoSpaceDE w:val="0"/>
              <w:autoSpaceDN w:val="0"/>
              <w:adjustRightInd w:val="0"/>
              <w:jc w:val="both"/>
              <w:rPr>
                <w:rFonts w:ascii="Arial" w:hAnsi="Arial" w:cs="Arial"/>
                <w:b/>
              </w:rPr>
            </w:pPr>
            <w:r w:rsidRPr="00491DFA">
              <w:rPr>
                <w:rFonts w:ascii="Arial" w:hAnsi="Arial" w:cs="Arial"/>
                <w:b/>
                <w:lang w:val="pt"/>
              </w:rPr>
              <w:t>Modalidade de Licitação:</w:t>
            </w:r>
          </w:p>
        </w:tc>
        <w:tc>
          <w:tcPr>
            <w:tcW w:w="4531" w:type="dxa"/>
            <w:tcBorders>
              <w:top w:val="single" w:sz="4" w:space="0" w:color="000000"/>
              <w:left w:val="single" w:sz="4" w:space="0" w:color="000000"/>
              <w:bottom w:val="single" w:sz="4" w:space="0" w:color="000000"/>
              <w:right w:val="single" w:sz="4" w:space="0" w:color="000000"/>
            </w:tcBorders>
            <w:hideMark/>
          </w:tcPr>
          <w:p w14:paraId="02DDD2E8" w14:textId="77777777" w:rsidR="00491DFA" w:rsidRPr="00491DFA" w:rsidRDefault="00491DFA" w:rsidP="007417BF">
            <w:pPr>
              <w:autoSpaceDE w:val="0"/>
              <w:autoSpaceDN w:val="0"/>
              <w:adjustRightInd w:val="0"/>
              <w:jc w:val="both"/>
              <w:rPr>
                <w:rFonts w:ascii="Arial" w:hAnsi="Arial" w:cs="Arial"/>
                <w:b/>
              </w:rPr>
            </w:pPr>
            <w:r w:rsidRPr="00491DFA">
              <w:rPr>
                <w:rFonts w:ascii="Arial" w:hAnsi="Arial" w:cs="Arial"/>
                <w:b/>
                <w:lang w:val="pt"/>
              </w:rPr>
              <w:t>Tipo de Licitação:</w:t>
            </w:r>
          </w:p>
        </w:tc>
      </w:tr>
      <w:tr w:rsidR="00491DFA" w:rsidRPr="00491DFA" w14:paraId="64DB30EB" w14:textId="77777777" w:rsidTr="007417BF">
        <w:trPr>
          <w:trHeight w:val="561"/>
        </w:trPr>
        <w:tc>
          <w:tcPr>
            <w:tcW w:w="4530" w:type="dxa"/>
            <w:tcBorders>
              <w:top w:val="single" w:sz="4" w:space="0" w:color="000000"/>
              <w:left w:val="single" w:sz="4" w:space="0" w:color="000000"/>
              <w:bottom w:val="single" w:sz="4" w:space="0" w:color="000000"/>
              <w:right w:val="single" w:sz="4" w:space="0" w:color="000000"/>
            </w:tcBorders>
            <w:hideMark/>
          </w:tcPr>
          <w:p w14:paraId="37887532" w14:textId="77777777" w:rsidR="00491DFA" w:rsidRPr="00491DFA" w:rsidRDefault="00491DFA" w:rsidP="007417BF">
            <w:pPr>
              <w:widowControl w:val="0"/>
              <w:autoSpaceDE w:val="0"/>
              <w:autoSpaceDN w:val="0"/>
              <w:adjustRightInd w:val="0"/>
              <w:jc w:val="both"/>
              <w:rPr>
                <w:rFonts w:ascii="Arial" w:eastAsia="Calibri" w:hAnsi="Arial" w:cs="Arial"/>
                <w:lang w:eastAsia="en-US"/>
              </w:rPr>
            </w:pPr>
            <w:r w:rsidRPr="00491DFA">
              <w:rPr>
                <w:rFonts w:ascii="Arial" w:hAnsi="Arial" w:cs="Arial"/>
                <w:lang w:val="pt"/>
              </w:rPr>
              <w:t>( ) Concorrência - Art. 22 §1°, Art. 23 incisos I e II alínea “c” da Lei n° 8.666/93.</w:t>
            </w:r>
          </w:p>
          <w:p w14:paraId="0904E226" w14:textId="77777777" w:rsidR="00491DFA" w:rsidRPr="00491DFA" w:rsidRDefault="00491DFA" w:rsidP="007417BF">
            <w:pPr>
              <w:widowControl w:val="0"/>
              <w:autoSpaceDE w:val="0"/>
              <w:autoSpaceDN w:val="0"/>
              <w:adjustRightInd w:val="0"/>
              <w:jc w:val="both"/>
              <w:rPr>
                <w:rFonts w:ascii="Arial" w:eastAsia="Calibri" w:hAnsi="Arial" w:cs="Arial"/>
                <w:lang w:eastAsia="en-US"/>
              </w:rPr>
            </w:pPr>
            <w:r w:rsidRPr="00491DFA">
              <w:rPr>
                <w:rFonts w:ascii="Arial" w:hAnsi="Arial" w:cs="Arial"/>
                <w:lang w:val="pt"/>
              </w:rPr>
              <w:t xml:space="preserve">( ) Tomada  de Preço - Art. 22 §2°, Art. 23 incisos I e II alínea “b “ da Lei n° 8666/93. </w:t>
            </w:r>
          </w:p>
          <w:p w14:paraId="1B647D43" w14:textId="77777777" w:rsidR="00491DFA" w:rsidRPr="00491DFA" w:rsidRDefault="00491DFA" w:rsidP="007417BF">
            <w:pPr>
              <w:widowControl w:val="0"/>
              <w:autoSpaceDE w:val="0"/>
              <w:autoSpaceDN w:val="0"/>
              <w:adjustRightInd w:val="0"/>
              <w:jc w:val="both"/>
              <w:rPr>
                <w:rFonts w:ascii="Arial" w:eastAsia="Calibri" w:hAnsi="Arial" w:cs="Arial"/>
                <w:lang w:eastAsia="en-US"/>
              </w:rPr>
            </w:pPr>
            <w:r w:rsidRPr="00491DFA">
              <w:rPr>
                <w:rFonts w:ascii="Arial" w:hAnsi="Arial" w:cs="Arial"/>
                <w:lang w:val="pt"/>
              </w:rPr>
              <w:t>( ) Convite - Art. 22 §3°, Art. 23 incisos I e II alínea “a” da Lei n° 8.666/93.</w:t>
            </w:r>
          </w:p>
          <w:p w14:paraId="79262251" w14:textId="77777777" w:rsidR="00491DFA" w:rsidRPr="00491DFA" w:rsidRDefault="00491DFA" w:rsidP="007417BF">
            <w:pPr>
              <w:widowControl w:val="0"/>
              <w:autoSpaceDE w:val="0"/>
              <w:autoSpaceDN w:val="0"/>
              <w:adjustRightInd w:val="0"/>
              <w:rPr>
                <w:rFonts w:ascii="Arial" w:eastAsia="Calibri" w:hAnsi="Arial" w:cs="Arial"/>
                <w:lang w:eastAsia="en-US"/>
              </w:rPr>
            </w:pPr>
            <w:r w:rsidRPr="00491DFA">
              <w:rPr>
                <w:rFonts w:ascii="Arial" w:hAnsi="Arial" w:cs="Arial"/>
                <w:lang w:val="pt"/>
              </w:rPr>
              <w:t>( ) Concurso - Art. 22 § 4° da Lei n° 8.666/93.</w:t>
            </w:r>
          </w:p>
          <w:p w14:paraId="46FF795B" w14:textId="77777777" w:rsidR="00491DFA" w:rsidRPr="00491DFA" w:rsidRDefault="00491DFA" w:rsidP="007417BF">
            <w:pPr>
              <w:widowControl w:val="0"/>
              <w:autoSpaceDE w:val="0"/>
              <w:autoSpaceDN w:val="0"/>
              <w:adjustRightInd w:val="0"/>
              <w:rPr>
                <w:rFonts w:ascii="Arial" w:eastAsia="Calibri" w:hAnsi="Arial" w:cs="Arial"/>
                <w:lang w:eastAsia="en-US"/>
              </w:rPr>
            </w:pPr>
            <w:r w:rsidRPr="00491DFA">
              <w:rPr>
                <w:rFonts w:ascii="Arial" w:hAnsi="Arial" w:cs="Arial"/>
                <w:lang w:val="pt"/>
              </w:rPr>
              <w:t xml:space="preserve">(  ) Leilão - Art. 22 § 5° da Lei n° 8.666/93. </w:t>
            </w:r>
          </w:p>
          <w:p w14:paraId="51DF82AE" w14:textId="77777777" w:rsidR="00491DFA" w:rsidRPr="00491DFA" w:rsidRDefault="00491DFA" w:rsidP="007417BF">
            <w:pPr>
              <w:widowControl w:val="0"/>
              <w:autoSpaceDE w:val="0"/>
              <w:autoSpaceDN w:val="0"/>
              <w:adjustRightInd w:val="0"/>
              <w:jc w:val="both"/>
              <w:rPr>
                <w:rFonts w:ascii="Arial" w:eastAsia="Calibri" w:hAnsi="Arial" w:cs="Arial"/>
                <w:b/>
                <w:lang w:eastAsia="en-US"/>
              </w:rPr>
            </w:pPr>
            <w:r w:rsidRPr="00491DFA">
              <w:rPr>
                <w:rFonts w:ascii="Arial" w:hAnsi="Arial" w:cs="Arial"/>
                <w:b/>
                <w:lang w:val="pt"/>
              </w:rPr>
              <w:t>(x) Dispensa de Licitação - Art. 24 da Lei n° 8.666/93.</w:t>
            </w:r>
          </w:p>
          <w:p w14:paraId="06A53943" w14:textId="77777777" w:rsidR="00491DFA" w:rsidRPr="00491DFA" w:rsidRDefault="00491DFA" w:rsidP="007417BF">
            <w:pPr>
              <w:widowControl w:val="0"/>
              <w:autoSpaceDE w:val="0"/>
              <w:autoSpaceDN w:val="0"/>
              <w:adjustRightInd w:val="0"/>
              <w:jc w:val="both"/>
              <w:rPr>
                <w:rFonts w:ascii="Arial" w:eastAsia="Calibri" w:hAnsi="Arial" w:cs="Arial"/>
                <w:lang w:eastAsia="en-US"/>
              </w:rPr>
            </w:pPr>
            <w:r w:rsidRPr="00491DFA">
              <w:rPr>
                <w:rFonts w:ascii="Arial" w:hAnsi="Arial" w:cs="Arial"/>
                <w:lang w:val="pt"/>
              </w:rPr>
              <w:t>( ) Inexigibilidade de Licitação - Art. 25 da Lei n° 8.666/93.</w:t>
            </w:r>
          </w:p>
          <w:p w14:paraId="0B926FF9" w14:textId="77777777" w:rsidR="00491DFA" w:rsidRPr="00491DFA" w:rsidRDefault="00491DFA" w:rsidP="007417BF">
            <w:pPr>
              <w:widowControl w:val="0"/>
              <w:autoSpaceDE w:val="0"/>
              <w:autoSpaceDN w:val="0"/>
              <w:adjustRightInd w:val="0"/>
              <w:jc w:val="both"/>
              <w:rPr>
                <w:rFonts w:ascii="Arial" w:eastAsia="Calibri" w:hAnsi="Arial" w:cs="Arial"/>
                <w:lang w:eastAsia="en-US"/>
              </w:rPr>
            </w:pPr>
            <w:r w:rsidRPr="00491DFA">
              <w:rPr>
                <w:rFonts w:ascii="Arial" w:hAnsi="Arial" w:cs="Arial"/>
                <w:lang w:val="pt"/>
              </w:rPr>
              <w:t>( ) Pregão Eletrônico – SRP - Lei Federal n° 10.520/02 e subsidiariamente, no que couber, as disposições da Lei no 8.666/93.</w:t>
            </w:r>
          </w:p>
          <w:p w14:paraId="0BDE5284" w14:textId="77777777" w:rsidR="00491DFA" w:rsidRPr="00491DFA" w:rsidRDefault="00491DFA" w:rsidP="007417BF">
            <w:pPr>
              <w:widowControl w:val="0"/>
              <w:autoSpaceDE w:val="0"/>
              <w:autoSpaceDN w:val="0"/>
              <w:adjustRightInd w:val="0"/>
              <w:jc w:val="both"/>
              <w:rPr>
                <w:rFonts w:ascii="Arial" w:eastAsia="Calibri" w:hAnsi="Arial" w:cs="Arial"/>
                <w:lang w:eastAsia="en-US"/>
              </w:rPr>
            </w:pPr>
            <w:r w:rsidRPr="00491DFA">
              <w:rPr>
                <w:rFonts w:ascii="Arial" w:hAnsi="Arial" w:cs="Arial"/>
                <w:lang w:val="pt"/>
              </w:rPr>
              <w:t>( ) Pregão Eletrônico – Tradicional - Lei Federal n°  10.520/02 e subsidiariamente, no que couber, as disposições da Lei no 8.666/93.</w:t>
            </w:r>
          </w:p>
          <w:p w14:paraId="6B104820" w14:textId="77777777" w:rsidR="00491DFA" w:rsidRPr="00491DFA" w:rsidRDefault="00491DFA" w:rsidP="007417BF">
            <w:pPr>
              <w:widowControl w:val="0"/>
              <w:autoSpaceDE w:val="0"/>
              <w:autoSpaceDN w:val="0"/>
              <w:adjustRightInd w:val="0"/>
              <w:jc w:val="both"/>
              <w:rPr>
                <w:rFonts w:ascii="Arial" w:eastAsia="Calibri" w:hAnsi="Arial" w:cs="Arial"/>
                <w:bCs/>
                <w:lang w:eastAsia="en-US"/>
              </w:rPr>
            </w:pPr>
            <w:r w:rsidRPr="00491DFA">
              <w:rPr>
                <w:rFonts w:ascii="Arial" w:hAnsi="Arial" w:cs="Arial"/>
                <w:lang w:val="pt"/>
              </w:rPr>
              <w:t xml:space="preserve">( ) Pregão Presencial – SRP - Lei Federal </w:t>
            </w:r>
            <w:r w:rsidRPr="00491DFA">
              <w:rPr>
                <w:rFonts w:ascii="Arial" w:hAnsi="Arial" w:cs="Arial"/>
                <w:lang w:val="pt"/>
              </w:rPr>
              <w:lastRenderedPageBreak/>
              <w:t>n°  10.520/02 e subsidiariamente, no que couber, as disposições da Lei no 8.666/93.</w:t>
            </w:r>
          </w:p>
          <w:p w14:paraId="6AABD9FA" w14:textId="77777777" w:rsidR="00491DFA" w:rsidRPr="00491DFA" w:rsidRDefault="00491DFA" w:rsidP="007417BF">
            <w:pPr>
              <w:widowControl w:val="0"/>
              <w:autoSpaceDE w:val="0"/>
              <w:autoSpaceDN w:val="0"/>
              <w:adjustRightInd w:val="0"/>
              <w:jc w:val="both"/>
              <w:rPr>
                <w:rFonts w:ascii="Arial" w:eastAsia="Calibri" w:hAnsi="Arial" w:cs="Arial"/>
                <w:lang w:eastAsia="en-US"/>
              </w:rPr>
            </w:pPr>
            <w:r w:rsidRPr="00491DFA">
              <w:rPr>
                <w:rFonts w:ascii="Arial" w:hAnsi="Arial" w:cs="Arial"/>
                <w:lang w:val="pt"/>
              </w:rPr>
              <w:t>( ) Pregão Presencial – Tradicional - Lei n° 10.520/2002  e subsidiariamente, no que couber, as disposições da Lei no 8.666/93.</w:t>
            </w:r>
          </w:p>
          <w:p w14:paraId="5DD62A74" w14:textId="77777777" w:rsidR="00491DFA" w:rsidRPr="00491DFA" w:rsidRDefault="00491DFA" w:rsidP="007417BF">
            <w:pPr>
              <w:widowControl w:val="0"/>
              <w:autoSpaceDE w:val="0"/>
              <w:autoSpaceDN w:val="0"/>
              <w:adjustRightInd w:val="0"/>
              <w:jc w:val="both"/>
              <w:rPr>
                <w:rFonts w:ascii="Arial" w:hAnsi="Arial" w:cs="Arial"/>
                <w:lang w:eastAsia="en-US"/>
              </w:rPr>
            </w:pPr>
          </w:p>
          <w:p w14:paraId="7C278DC9" w14:textId="77777777" w:rsidR="00491DFA" w:rsidRPr="00491DFA" w:rsidRDefault="00491DFA" w:rsidP="007417BF">
            <w:pPr>
              <w:widowControl w:val="0"/>
              <w:autoSpaceDE w:val="0"/>
              <w:autoSpaceDN w:val="0"/>
              <w:adjustRightInd w:val="0"/>
              <w:jc w:val="both"/>
              <w:rPr>
                <w:rFonts w:ascii="Arial" w:eastAsia="Calibri" w:hAnsi="Arial" w:cs="Arial"/>
                <w:lang w:eastAsia="en-US"/>
              </w:rPr>
            </w:pPr>
          </w:p>
        </w:tc>
        <w:tc>
          <w:tcPr>
            <w:tcW w:w="4531" w:type="dxa"/>
            <w:tcBorders>
              <w:top w:val="single" w:sz="4" w:space="0" w:color="000000"/>
              <w:left w:val="single" w:sz="4" w:space="0" w:color="000000"/>
              <w:bottom w:val="single" w:sz="4" w:space="0" w:color="000000"/>
              <w:right w:val="single" w:sz="4" w:space="0" w:color="000000"/>
            </w:tcBorders>
          </w:tcPr>
          <w:p w14:paraId="14775C92" w14:textId="77777777" w:rsidR="00491DFA" w:rsidRPr="00491DFA" w:rsidRDefault="00491DFA" w:rsidP="007417BF">
            <w:pPr>
              <w:widowControl w:val="0"/>
              <w:autoSpaceDE w:val="0"/>
              <w:autoSpaceDN w:val="0"/>
              <w:adjustRightInd w:val="0"/>
              <w:rPr>
                <w:rFonts w:ascii="Arial" w:eastAsia="Calibri" w:hAnsi="Arial" w:cs="Arial"/>
                <w:lang w:eastAsia="en-US"/>
              </w:rPr>
            </w:pPr>
            <w:r w:rsidRPr="00491DFA">
              <w:rPr>
                <w:rFonts w:ascii="Arial" w:hAnsi="Arial" w:cs="Arial"/>
                <w:lang w:val="pt"/>
              </w:rPr>
              <w:lastRenderedPageBreak/>
              <w:t>Art. 45, incisos I ao IV, da Lei n° 8.666/93:</w:t>
            </w:r>
          </w:p>
          <w:p w14:paraId="42270CF4" w14:textId="6ED500EB" w:rsidR="00491DFA" w:rsidRPr="00491DFA" w:rsidRDefault="00491DFA" w:rsidP="007417BF">
            <w:pPr>
              <w:widowControl w:val="0"/>
              <w:autoSpaceDE w:val="0"/>
              <w:autoSpaceDN w:val="0"/>
              <w:adjustRightInd w:val="0"/>
              <w:rPr>
                <w:rFonts w:ascii="Arial" w:eastAsia="Calibri" w:hAnsi="Arial" w:cs="Arial"/>
                <w:lang w:eastAsia="en-US"/>
              </w:rPr>
            </w:pPr>
            <w:r w:rsidRPr="00491DFA">
              <w:rPr>
                <w:rFonts w:ascii="Arial" w:hAnsi="Arial" w:cs="Arial"/>
                <w:lang w:val="pt"/>
              </w:rPr>
              <w:t>(</w:t>
            </w:r>
            <w:r w:rsidR="008A0BA1" w:rsidRPr="00491DFA">
              <w:rPr>
                <w:rFonts w:ascii="Arial" w:hAnsi="Arial" w:cs="Arial"/>
                <w:b/>
                <w:lang w:val="pt"/>
              </w:rPr>
              <w:t>X</w:t>
            </w:r>
            <w:r w:rsidRPr="00491DFA">
              <w:rPr>
                <w:rFonts w:ascii="Arial" w:hAnsi="Arial" w:cs="Arial"/>
                <w:lang w:val="pt"/>
              </w:rPr>
              <w:t xml:space="preserve">) Menor Preço Global </w:t>
            </w:r>
          </w:p>
          <w:p w14:paraId="6F28C428" w14:textId="7C9120F1" w:rsidR="00491DFA" w:rsidRPr="00491DFA" w:rsidRDefault="00491DFA" w:rsidP="007417BF">
            <w:pPr>
              <w:widowControl w:val="0"/>
              <w:shd w:val="clear" w:color="auto" w:fill="FFFFFF"/>
              <w:autoSpaceDE w:val="0"/>
              <w:autoSpaceDN w:val="0"/>
              <w:adjustRightInd w:val="0"/>
              <w:rPr>
                <w:rFonts w:ascii="Arial" w:eastAsia="Calibri" w:hAnsi="Arial" w:cs="Arial"/>
                <w:bCs/>
                <w:lang w:eastAsia="en-US"/>
              </w:rPr>
            </w:pPr>
            <w:r w:rsidRPr="00491DFA">
              <w:rPr>
                <w:rFonts w:ascii="Arial" w:hAnsi="Arial" w:cs="Arial"/>
                <w:lang w:val="pt"/>
              </w:rPr>
              <w:t>(</w:t>
            </w:r>
            <w:r w:rsidR="008A0BA1">
              <w:rPr>
                <w:rFonts w:ascii="Arial" w:hAnsi="Arial" w:cs="Arial"/>
                <w:lang w:val="pt"/>
              </w:rPr>
              <w:t xml:space="preserve">  </w:t>
            </w:r>
            <w:r w:rsidRPr="00491DFA">
              <w:rPr>
                <w:rFonts w:ascii="Arial" w:hAnsi="Arial" w:cs="Arial"/>
                <w:lang w:val="pt"/>
              </w:rPr>
              <w:t>) Menor Preço por item</w:t>
            </w:r>
          </w:p>
          <w:p w14:paraId="09FA125E" w14:textId="77777777" w:rsidR="00491DFA" w:rsidRPr="00491DFA" w:rsidRDefault="00491DFA" w:rsidP="007417BF">
            <w:pPr>
              <w:widowControl w:val="0"/>
              <w:autoSpaceDE w:val="0"/>
              <w:autoSpaceDN w:val="0"/>
              <w:adjustRightInd w:val="0"/>
              <w:rPr>
                <w:rFonts w:ascii="Arial" w:eastAsia="Calibri" w:hAnsi="Arial" w:cs="Arial"/>
                <w:lang w:eastAsia="en-US"/>
              </w:rPr>
            </w:pPr>
            <w:r w:rsidRPr="00491DFA">
              <w:rPr>
                <w:rFonts w:ascii="Arial" w:hAnsi="Arial" w:cs="Arial"/>
                <w:lang w:val="pt"/>
              </w:rPr>
              <w:t>(  ) Menor Preço Lote</w:t>
            </w:r>
          </w:p>
          <w:p w14:paraId="599F5FE9" w14:textId="77777777" w:rsidR="00491DFA" w:rsidRPr="00491DFA" w:rsidRDefault="00491DFA" w:rsidP="007417BF">
            <w:pPr>
              <w:widowControl w:val="0"/>
              <w:autoSpaceDE w:val="0"/>
              <w:autoSpaceDN w:val="0"/>
              <w:adjustRightInd w:val="0"/>
              <w:rPr>
                <w:rFonts w:ascii="Arial" w:eastAsia="Calibri" w:hAnsi="Arial" w:cs="Arial"/>
                <w:lang w:eastAsia="en-US"/>
              </w:rPr>
            </w:pPr>
            <w:r w:rsidRPr="00491DFA">
              <w:rPr>
                <w:rFonts w:ascii="Arial" w:hAnsi="Arial" w:cs="Arial"/>
                <w:lang w:val="pt"/>
              </w:rPr>
              <w:t xml:space="preserve">(  ) Melhor Técnica </w:t>
            </w:r>
          </w:p>
          <w:p w14:paraId="522F5D96" w14:textId="77777777" w:rsidR="00491DFA" w:rsidRPr="00491DFA" w:rsidRDefault="00491DFA" w:rsidP="007417BF">
            <w:pPr>
              <w:widowControl w:val="0"/>
              <w:autoSpaceDE w:val="0"/>
              <w:autoSpaceDN w:val="0"/>
              <w:adjustRightInd w:val="0"/>
              <w:rPr>
                <w:rFonts w:ascii="Arial" w:eastAsia="Calibri" w:hAnsi="Arial" w:cs="Arial"/>
                <w:lang w:eastAsia="en-US"/>
              </w:rPr>
            </w:pPr>
            <w:r w:rsidRPr="00491DFA">
              <w:rPr>
                <w:rFonts w:ascii="Arial" w:hAnsi="Arial" w:cs="Arial"/>
                <w:lang w:val="pt"/>
              </w:rPr>
              <w:t xml:space="preserve">(  ) Técnica e Preço </w:t>
            </w:r>
          </w:p>
          <w:p w14:paraId="7E262B90" w14:textId="77777777" w:rsidR="00491DFA" w:rsidRPr="00491DFA" w:rsidRDefault="00491DFA" w:rsidP="007417BF">
            <w:pPr>
              <w:widowControl w:val="0"/>
              <w:autoSpaceDE w:val="0"/>
              <w:autoSpaceDN w:val="0"/>
              <w:adjustRightInd w:val="0"/>
              <w:rPr>
                <w:rFonts w:ascii="Arial" w:eastAsia="Calibri" w:hAnsi="Arial" w:cs="Arial"/>
                <w:lang w:eastAsia="en-US"/>
              </w:rPr>
            </w:pPr>
            <w:r w:rsidRPr="00491DFA">
              <w:rPr>
                <w:rFonts w:ascii="Arial" w:hAnsi="Arial" w:cs="Arial"/>
                <w:lang w:val="pt"/>
              </w:rPr>
              <w:t>(  ) Maior Lance ou Oferta</w:t>
            </w:r>
          </w:p>
          <w:p w14:paraId="19623EFB" w14:textId="77777777" w:rsidR="00491DFA" w:rsidRPr="00491DFA" w:rsidRDefault="00491DFA" w:rsidP="007417BF">
            <w:pPr>
              <w:widowControl w:val="0"/>
              <w:autoSpaceDE w:val="0"/>
              <w:autoSpaceDN w:val="0"/>
              <w:adjustRightInd w:val="0"/>
              <w:rPr>
                <w:rFonts w:ascii="Arial" w:eastAsia="Calibri" w:hAnsi="Arial" w:cs="Arial"/>
                <w:lang w:eastAsia="en-US"/>
              </w:rPr>
            </w:pPr>
            <w:r w:rsidRPr="00491DFA">
              <w:rPr>
                <w:rFonts w:ascii="Arial" w:hAnsi="Arial" w:cs="Arial"/>
                <w:lang w:val="pt"/>
              </w:rPr>
              <w:t xml:space="preserve">(   ) Maior desconto </w:t>
            </w:r>
          </w:p>
          <w:p w14:paraId="6916ECD6" w14:textId="77777777" w:rsidR="00491DFA" w:rsidRPr="00491DFA" w:rsidRDefault="00491DFA" w:rsidP="007417BF">
            <w:pPr>
              <w:widowControl w:val="0"/>
              <w:autoSpaceDE w:val="0"/>
              <w:autoSpaceDN w:val="0"/>
              <w:adjustRightInd w:val="0"/>
              <w:rPr>
                <w:rFonts w:ascii="Arial" w:eastAsia="Calibri" w:hAnsi="Arial" w:cs="Arial"/>
                <w:lang w:eastAsia="en-US"/>
              </w:rPr>
            </w:pPr>
            <w:r w:rsidRPr="00491DFA">
              <w:rPr>
                <w:rFonts w:ascii="Arial" w:hAnsi="Arial" w:cs="Arial"/>
                <w:lang w:val="pt"/>
              </w:rPr>
              <w:t>(  ) Não se enquadra.</w:t>
            </w:r>
          </w:p>
          <w:p w14:paraId="2F88BCCA" w14:textId="77777777" w:rsidR="00491DFA" w:rsidRPr="00491DFA" w:rsidRDefault="00491DFA" w:rsidP="007417BF">
            <w:pPr>
              <w:autoSpaceDE w:val="0"/>
              <w:autoSpaceDN w:val="0"/>
              <w:adjustRightInd w:val="0"/>
              <w:jc w:val="both"/>
              <w:rPr>
                <w:rFonts w:ascii="Arial" w:hAnsi="Arial" w:cs="Arial"/>
                <w:b/>
              </w:rPr>
            </w:pPr>
          </w:p>
          <w:p w14:paraId="2BBF4C34" w14:textId="77777777" w:rsidR="00491DFA" w:rsidRPr="00491DFA" w:rsidRDefault="00491DFA" w:rsidP="007417BF">
            <w:pPr>
              <w:autoSpaceDE w:val="0"/>
              <w:autoSpaceDN w:val="0"/>
              <w:adjustRightInd w:val="0"/>
              <w:jc w:val="both"/>
              <w:rPr>
                <w:rFonts w:ascii="Arial" w:hAnsi="Arial" w:cs="Arial"/>
                <w:b/>
              </w:rPr>
            </w:pPr>
          </w:p>
        </w:tc>
      </w:tr>
    </w:tbl>
    <w:p w14:paraId="47F092E5" w14:textId="77777777" w:rsidR="00491DFA" w:rsidRPr="00491DFA" w:rsidRDefault="00491DFA" w:rsidP="00491DFA">
      <w:pPr>
        <w:tabs>
          <w:tab w:val="left" w:pos="8089"/>
        </w:tabs>
        <w:autoSpaceDE w:val="0"/>
        <w:autoSpaceDN w:val="0"/>
        <w:adjustRightInd w:val="0"/>
        <w:jc w:val="both"/>
        <w:rPr>
          <w:rFonts w:ascii="Arial" w:hAnsi="Arial" w:cs="Arial"/>
          <w:b/>
        </w:rPr>
      </w:pPr>
    </w:p>
    <w:p w14:paraId="734027C4" w14:textId="77777777" w:rsidR="00491DFA" w:rsidRPr="00491DFA" w:rsidRDefault="00491DFA" w:rsidP="00491DFA">
      <w:pPr>
        <w:shd w:val="clear" w:color="auto" w:fill="D9D9D9" w:themeFill="background1" w:themeFillShade="D9"/>
        <w:tabs>
          <w:tab w:val="left" w:pos="8089"/>
        </w:tabs>
        <w:autoSpaceDE w:val="0"/>
        <w:autoSpaceDN w:val="0"/>
        <w:adjustRightInd w:val="0"/>
        <w:jc w:val="both"/>
        <w:rPr>
          <w:rFonts w:ascii="Arial" w:hAnsi="Arial" w:cs="Arial"/>
          <w:b/>
        </w:rPr>
      </w:pPr>
      <w:r w:rsidRPr="00491DFA">
        <w:rPr>
          <w:rFonts w:ascii="Arial" w:hAnsi="Arial" w:cs="Arial"/>
          <w:b/>
          <w:lang w:val="pt"/>
        </w:rPr>
        <w:t>3. DA LEGISLAÇÃO APLICÁVEL:</w:t>
      </w:r>
    </w:p>
    <w:p w14:paraId="7F427C77" w14:textId="77777777" w:rsidR="00491DFA" w:rsidRPr="00491DFA" w:rsidRDefault="00491DFA" w:rsidP="00491DFA">
      <w:pPr>
        <w:autoSpaceDE w:val="0"/>
        <w:autoSpaceDN w:val="0"/>
        <w:adjustRightInd w:val="0"/>
        <w:jc w:val="both"/>
        <w:rPr>
          <w:rFonts w:ascii="Arial" w:hAnsi="Arial" w:cs="Arial"/>
          <w:b/>
        </w:rPr>
      </w:pPr>
    </w:p>
    <w:tbl>
      <w:tblPr>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1"/>
      </w:tblGrid>
      <w:tr w:rsidR="00491DFA" w:rsidRPr="00491DFA" w14:paraId="004215A6" w14:textId="77777777" w:rsidTr="007417BF">
        <w:tc>
          <w:tcPr>
            <w:tcW w:w="9071" w:type="dxa"/>
            <w:tcBorders>
              <w:top w:val="single" w:sz="4" w:space="0" w:color="000000"/>
              <w:left w:val="single" w:sz="4" w:space="0" w:color="000000"/>
              <w:bottom w:val="single" w:sz="4" w:space="0" w:color="000000"/>
              <w:right w:val="single" w:sz="4" w:space="0" w:color="000000"/>
            </w:tcBorders>
          </w:tcPr>
          <w:p w14:paraId="34ADE195" w14:textId="77777777" w:rsidR="00491DFA" w:rsidRPr="00491DFA" w:rsidRDefault="00491DFA" w:rsidP="007417BF">
            <w:pPr>
              <w:widowControl w:val="0"/>
              <w:autoSpaceDE w:val="0"/>
              <w:autoSpaceDN w:val="0"/>
              <w:adjustRightInd w:val="0"/>
              <w:jc w:val="both"/>
              <w:rPr>
                <w:rFonts w:ascii="Arial" w:eastAsia="Calibri" w:hAnsi="Arial" w:cs="Arial"/>
                <w:lang w:eastAsia="en-US"/>
              </w:rPr>
            </w:pPr>
            <w:r w:rsidRPr="00491DFA">
              <w:rPr>
                <w:rFonts w:ascii="Arial" w:hAnsi="Arial" w:cs="Arial"/>
                <w:lang w:val="pt"/>
              </w:rPr>
              <w:t xml:space="preserve">(x) Lei n° 8.666/93 e suas alterações (Institui normas para Licitações e Contratos da Administração); </w:t>
            </w:r>
          </w:p>
          <w:p w14:paraId="0DB3F0D1" w14:textId="77777777" w:rsidR="00491DFA" w:rsidRPr="00491DFA" w:rsidRDefault="00491DFA" w:rsidP="007417BF">
            <w:pPr>
              <w:widowControl w:val="0"/>
              <w:autoSpaceDE w:val="0"/>
              <w:autoSpaceDN w:val="0"/>
              <w:adjustRightInd w:val="0"/>
              <w:rPr>
                <w:rFonts w:ascii="Arial" w:eastAsia="Calibri" w:hAnsi="Arial" w:cs="Arial"/>
                <w:lang w:eastAsia="en-US"/>
              </w:rPr>
            </w:pPr>
          </w:p>
          <w:p w14:paraId="4B2A33AE" w14:textId="77777777" w:rsidR="00491DFA" w:rsidRPr="00491DFA" w:rsidRDefault="00491DFA" w:rsidP="007417BF">
            <w:pPr>
              <w:widowControl w:val="0"/>
              <w:autoSpaceDE w:val="0"/>
              <w:autoSpaceDN w:val="0"/>
              <w:adjustRightInd w:val="0"/>
              <w:jc w:val="both"/>
              <w:rPr>
                <w:rFonts w:ascii="Arial" w:eastAsia="Calibri" w:hAnsi="Arial" w:cs="Arial"/>
                <w:lang w:eastAsia="en-US"/>
              </w:rPr>
            </w:pPr>
            <w:r w:rsidRPr="00491DFA">
              <w:rPr>
                <w:rFonts w:ascii="Arial" w:hAnsi="Arial" w:cs="Arial"/>
                <w:lang w:val="pt"/>
              </w:rPr>
              <w:t>(x) Lei Complementar n° 123/2006 (Institui o Estatuto Nacional da Microempresa e Empresa de Pequeno Porte) e alterações posteriores;</w:t>
            </w:r>
          </w:p>
          <w:p w14:paraId="2D0D6511" w14:textId="77777777" w:rsidR="00491DFA" w:rsidRPr="00491DFA" w:rsidRDefault="00491DFA" w:rsidP="007417BF">
            <w:pPr>
              <w:widowControl w:val="0"/>
              <w:autoSpaceDE w:val="0"/>
              <w:autoSpaceDN w:val="0"/>
              <w:adjustRightInd w:val="0"/>
              <w:rPr>
                <w:rFonts w:ascii="Arial" w:eastAsia="Calibri" w:hAnsi="Arial" w:cs="Arial"/>
                <w:lang w:eastAsia="en-US"/>
              </w:rPr>
            </w:pPr>
          </w:p>
          <w:p w14:paraId="75EB0242" w14:textId="77777777" w:rsidR="00491DFA" w:rsidRPr="00491DFA" w:rsidRDefault="00491DFA" w:rsidP="007417BF">
            <w:pPr>
              <w:widowControl w:val="0"/>
              <w:autoSpaceDE w:val="0"/>
              <w:autoSpaceDN w:val="0"/>
              <w:adjustRightInd w:val="0"/>
              <w:rPr>
                <w:rFonts w:ascii="Arial" w:eastAsia="Calibri" w:hAnsi="Arial" w:cs="Arial"/>
                <w:lang w:eastAsia="en-US"/>
              </w:rPr>
            </w:pPr>
            <w:r w:rsidRPr="00491DFA">
              <w:rPr>
                <w:rFonts w:ascii="Arial" w:hAnsi="Arial" w:cs="Arial"/>
                <w:lang w:val="pt"/>
              </w:rPr>
              <w:t>(x) Decreto Municipal n° 041/2018 que regulamenta Sistema de Registro de Preços no Município.</w:t>
            </w:r>
          </w:p>
          <w:p w14:paraId="53C289F3" w14:textId="77777777" w:rsidR="00491DFA" w:rsidRPr="00491DFA" w:rsidRDefault="00491DFA" w:rsidP="007417BF">
            <w:pPr>
              <w:widowControl w:val="0"/>
              <w:autoSpaceDE w:val="0"/>
              <w:autoSpaceDN w:val="0"/>
              <w:adjustRightInd w:val="0"/>
              <w:rPr>
                <w:rFonts w:ascii="Arial" w:eastAsia="Calibri" w:hAnsi="Arial" w:cs="Arial"/>
                <w:lang w:eastAsia="en-US"/>
              </w:rPr>
            </w:pPr>
          </w:p>
          <w:p w14:paraId="6932FF60" w14:textId="77777777" w:rsidR="00491DFA" w:rsidRPr="00491DFA" w:rsidRDefault="00491DFA" w:rsidP="007417BF">
            <w:pPr>
              <w:widowControl w:val="0"/>
              <w:autoSpaceDE w:val="0"/>
              <w:autoSpaceDN w:val="0"/>
              <w:adjustRightInd w:val="0"/>
              <w:jc w:val="both"/>
              <w:rPr>
                <w:rFonts w:ascii="Arial" w:eastAsia="Calibri" w:hAnsi="Arial" w:cs="Arial"/>
                <w:lang w:eastAsia="en-US"/>
              </w:rPr>
            </w:pPr>
            <w:r w:rsidRPr="00491DFA">
              <w:rPr>
                <w:rFonts w:ascii="Arial" w:hAnsi="Arial" w:cs="Arial"/>
                <w:lang w:val="pt"/>
              </w:rPr>
              <w:t>( ) Outra Legislação específica, sendo a _______________________</w:t>
            </w:r>
          </w:p>
          <w:p w14:paraId="647BE661" w14:textId="77777777" w:rsidR="00491DFA" w:rsidRPr="00491DFA" w:rsidRDefault="00491DFA" w:rsidP="007417BF">
            <w:pPr>
              <w:widowControl w:val="0"/>
              <w:autoSpaceDE w:val="0"/>
              <w:autoSpaceDN w:val="0"/>
              <w:adjustRightInd w:val="0"/>
              <w:jc w:val="both"/>
              <w:rPr>
                <w:rFonts w:ascii="Arial" w:eastAsia="Calibri" w:hAnsi="Arial" w:cs="Arial"/>
                <w:lang w:eastAsia="en-US"/>
              </w:rPr>
            </w:pPr>
          </w:p>
        </w:tc>
      </w:tr>
    </w:tbl>
    <w:p w14:paraId="02451ED5" w14:textId="77777777" w:rsidR="00491DFA" w:rsidRPr="00491DFA" w:rsidRDefault="00491DFA" w:rsidP="00491DFA">
      <w:pPr>
        <w:autoSpaceDE w:val="0"/>
        <w:autoSpaceDN w:val="0"/>
        <w:adjustRightInd w:val="0"/>
        <w:jc w:val="both"/>
        <w:rPr>
          <w:rFonts w:ascii="Arial" w:hAnsi="Arial" w:cs="Arial"/>
          <w:b/>
        </w:rPr>
      </w:pPr>
    </w:p>
    <w:p w14:paraId="30BC7439" w14:textId="77777777" w:rsidR="00491DFA" w:rsidRPr="00491DFA" w:rsidRDefault="00491DFA" w:rsidP="00491DFA">
      <w:pPr>
        <w:shd w:val="clear" w:color="auto" w:fill="D9D9D9" w:themeFill="background1" w:themeFillShade="D9"/>
        <w:tabs>
          <w:tab w:val="left" w:pos="8089"/>
        </w:tabs>
        <w:autoSpaceDE w:val="0"/>
        <w:autoSpaceDN w:val="0"/>
        <w:adjustRightInd w:val="0"/>
        <w:jc w:val="both"/>
        <w:rPr>
          <w:rFonts w:ascii="Arial" w:hAnsi="Arial" w:cs="Arial"/>
          <w:b/>
        </w:rPr>
      </w:pPr>
      <w:r w:rsidRPr="00491DFA">
        <w:rPr>
          <w:rFonts w:ascii="Arial" w:hAnsi="Arial" w:cs="Arial"/>
          <w:b/>
          <w:lang w:val="pt"/>
        </w:rPr>
        <w:t>4. DO OBJETO:</w:t>
      </w:r>
    </w:p>
    <w:p w14:paraId="48C38251" w14:textId="77777777" w:rsidR="00491DFA" w:rsidRPr="00491DFA" w:rsidRDefault="00491DFA" w:rsidP="00491DFA">
      <w:pPr>
        <w:tabs>
          <w:tab w:val="left" w:pos="8089"/>
        </w:tabs>
        <w:autoSpaceDE w:val="0"/>
        <w:autoSpaceDN w:val="0"/>
        <w:adjustRightInd w:val="0"/>
        <w:jc w:val="both"/>
        <w:rPr>
          <w:rFonts w:ascii="Arial" w:hAnsi="Arial" w:cs="Arial"/>
          <w:b/>
        </w:rPr>
      </w:pPr>
    </w:p>
    <w:p w14:paraId="0F6B2C4B" w14:textId="57CB102E" w:rsidR="00491DFA" w:rsidRPr="006037D1" w:rsidRDefault="00491DFA" w:rsidP="00491DFA">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lang w:val="pt"/>
        </w:rPr>
      </w:pPr>
      <w:r w:rsidRPr="00491DFA">
        <w:rPr>
          <w:rFonts w:ascii="Arial" w:hAnsi="Arial" w:cs="Arial"/>
          <w:lang w:val="pt"/>
        </w:rPr>
        <w:t>4.1.</w:t>
      </w:r>
      <w:r w:rsidRPr="00491DFA">
        <w:rPr>
          <w:rFonts w:ascii="Arial" w:hAnsi="Arial" w:cs="Arial"/>
        </w:rPr>
        <w:t xml:space="preserve"> </w:t>
      </w:r>
      <w:r w:rsidRPr="00491DFA">
        <w:rPr>
          <w:rFonts w:ascii="Arial" w:hAnsi="Arial" w:cs="Arial"/>
          <w:lang w:val="pt"/>
        </w:rPr>
        <w:t xml:space="preserve">A presente </w:t>
      </w:r>
      <w:r w:rsidRPr="006037D1">
        <w:rPr>
          <w:rFonts w:ascii="Arial" w:hAnsi="Arial" w:cs="Arial"/>
          <w:lang w:val="pt"/>
        </w:rPr>
        <w:t xml:space="preserve">licitação tem como objeto a </w:t>
      </w:r>
      <w:r w:rsidR="008A0BA1" w:rsidRPr="008A0BA1">
        <w:rPr>
          <w:rFonts w:ascii="Arial" w:hAnsi="Arial" w:cs="Arial"/>
          <w:b/>
          <w:lang w:val="pt"/>
        </w:rPr>
        <w:t xml:space="preserve">Contratação de </w:t>
      </w:r>
      <w:r w:rsidR="005E36A0">
        <w:rPr>
          <w:rFonts w:ascii="Arial" w:hAnsi="Arial" w:cs="Arial"/>
          <w:b/>
          <w:lang w:val="pt"/>
        </w:rPr>
        <w:t>e</w:t>
      </w:r>
      <w:r w:rsidR="008A0BA1" w:rsidRPr="008A0BA1">
        <w:rPr>
          <w:rFonts w:ascii="Arial" w:hAnsi="Arial" w:cs="Arial"/>
          <w:b/>
          <w:lang w:val="pt"/>
        </w:rPr>
        <w:t xml:space="preserve">mpresa </w:t>
      </w:r>
      <w:r w:rsidR="008A0BA1">
        <w:rPr>
          <w:rFonts w:ascii="Arial" w:hAnsi="Arial" w:cs="Arial"/>
          <w:b/>
          <w:lang w:val="pt"/>
        </w:rPr>
        <w:t>par</w:t>
      </w:r>
      <w:r w:rsidR="008A0BA1" w:rsidRPr="008A0BA1">
        <w:rPr>
          <w:rFonts w:ascii="Arial" w:hAnsi="Arial" w:cs="Arial"/>
          <w:b/>
          <w:lang w:val="pt"/>
        </w:rPr>
        <w:t xml:space="preserve">a prestação de </w:t>
      </w:r>
      <w:r w:rsidR="008A0BA1" w:rsidRPr="008A0BA1">
        <w:rPr>
          <w:rFonts w:ascii="Arial" w:hAnsi="Arial" w:cs="Arial"/>
          <w:b/>
        </w:rPr>
        <w:t>serviços de transporte e locação de espaço físico</w:t>
      </w:r>
      <w:r w:rsidR="008A0BA1">
        <w:rPr>
          <w:rFonts w:ascii="Arial" w:hAnsi="Arial" w:cs="Arial"/>
          <w:b/>
        </w:rPr>
        <w:t>,</w:t>
      </w:r>
      <w:r w:rsidR="008A0BA1" w:rsidRPr="008A0BA1">
        <w:rPr>
          <w:rFonts w:ascii="Arial" w:hAnsi="Arial" w:cs="Arial"/>
          <w:b/>
        </w:rPr>
        <w:t xml:space="preserve"> com áreas de lazer e alimentação, para as crianças </w:t>
      </w:r>
      <w:r w:rsidR="008A0BA1">
        <w:rPr>
          <w:rFonts w:ascii="Arial" w:hAnsi="Arial" w:cs="Arial"/>
          <w:b/>
        </w:rPr>
        <w:t>atendidas pelo SCFV</w:t>
      </w:r>
      <w:r w:rsidR="008A0BA1" w:rsidRPr="008A0BA1">
        <w:rPr>
          <w:rFonts w:ascii="Arial" w:hAnsi="Arial" w:cs="Arial"/>
          <w:b/>
        </w:rPr>
        <w:t>, em atendimento à</w:t>
      </w:r>
      <w:r w:rsidR="008A0BA1">
        <w:rPr>
          <w:rFonts w:ascii="Arial" w:hAnsi="Arial" w:cs="Arial"/>
          <w:b/>
        </w:rPr>
        <w:t>s</w:t>
      </w:r>
      <w:r w:rsidR="008A0BA1" w:rsidRPr="008A0BA1">
        <w:rPr>
          <w:rFonts w:ascii="Arial" w:hAnsi="Arial" w:cs="Arial"/>
          <w:b/>
        </w:rPr>
        <w:t xml:space="preserve"> </w:t>
      </w:r>
      <w:r w:rsidR="008A0BA1">
        <w:rPr>
          <w:rFonts w:ascii="Arial" w:hAnsi="Arial" w:cs="Arial"/>
          <w:b/>
        </w:rPr>
        <w:t>necessidades</w:t>
      </w:r>
      <w:r w:rsidR="008A0BA1" w:rsidRPr="008A0BA1">
        <w:rPr>
          <w:rFonts w:ascii="Arial" w:hAnsi="Arial" w:cs="Arial"/>
          <w:b/>
        </w:rPr>
        <w:t xml:space="preserve"> da Secretaria Municipal de Assistência Social de Nova Santa Helena/MT</w:t>
      </w:r>
      <w:r w:rsidRPr="006037D1">
        <w:rPr>
          <w:rFonts w:ascii="Arial" w:hAnsi="Arial" w:cs="Arial"/>
          <w:lang w:val="pt"/>
        </w:rPr>
        <w:t>, conforme especificações, quantidades e condições previstas neste Termo de referência.</w:t>
      </w:r>
    </w:p>
    <w:p w14:paraId="1D8EE05C" w14:textId="77777777" w:rsidR="00491DFA" w:rsidRPr="00491DFA" w:rsidRDefault="00491DFA" w:rsidP="00491DFA">
      <w:pPr>
        <w:autoSpaceDE w:val="0"/>
        <w:autoSpaceDN w:val="0"/>
        <w:adjustRightInd w:val="0"/>
        <w:jc w:val="both"/>
        <w:rPr>
          <w:rFonts w:ascii="Arial" w:hAnsi="Arial" w:cs="Arial"/>
          <w:color w:val="1B1B1B"/>
          <w:lang w:val="pt"/>
        </w:rPr>
      </w:pPr>
    </w:p>
    <w:p w14:paraId="0D41FC39" w14:textId="77777777" w:rsidR="00491DFA" w:rsidRPr="00491DFA" w:rsidRDefault="00491DFA" w:rsidP="00491DFA">
      <w:pPr>
        <w:shd w:val="clear" w:color="auto" w:fill="D9D9D9" w:themeFill="background1" w:themeFillShade="D9"/>
        <w:tabs>
          <w:tab w:val="left" w:pos="8089"/>
        </w:tabs>
        <w:autoSpaceDE w:val="0"/>
        <w:autoSpaceDN w:val="0"/>
        <w:adjustRightInd w:val="0"/>
        <w:jc w:val="both"/>
        <w:rPr>
          <w:rFonts w:ascii="Arial" w:hAnsi="Arial" w:cs="Arial"/>
          <w:b/>
        </w:rPr>
      </w:pPr>
      <w:r w:rsidRPr="00491DFA">
        <w:rPr>
          <w:rFonts w:ascii="Arial" w:hAnsi="Arial" w:cs="Arial"/>
          <w:b/>
          <w:lang w:val="pt"/>
        </w:rPr>
        <w:t>5. DA JUSTIFICATIVA:</w:t>
      </w:r>
    </w:p>
    <w:p w14:paraId="3775BF2B" w14:textId="77777777" w:rsidR="00491DFA" w:rsidRPr="00491DFA" w:rsidRDefault="00491DFA" w:rsidP="00491DFA">
      <w:pPr>
        <w:autoSpaceDE w:val="0"/>
        <w:autoSpaceDN w:val="0"/>
        <w:adjustRightInd w:val="0"/>
        <w:jc w:val="both"/>
        <w:rPr>
          <w:rFonts w:ascii="Arial" w:hAnsi="Arial" w:cs="Arial"/>
        </w:rPr>
      </w:pPr>
    </w:p>
    <w:p w14:paraId="493730D9" w14:textId="4C759E99" w:rsidR="00491DFA" w:rsidRPr="00D0491E" w:rsidRDefault="00491DFA" w:rsidP="00AD407B">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color w:val="1B1B1B"/>
        </w:rPr>
      </w:pPr>
      <w:r w:rsidRPr="00491DFA">
        <w:rPr>
          <w:rFonts w:ascii="Arial" w:hAnsi="Arial" w:cs="Arial"/>
          <w:color w:val="1B1B1B"/>
          <w:lang w:val="pt"/>
        </w:rPr>
        <w:t xml:space="preserve">5.1. </w:t>
      </w:r>
      <w:r w:rsidR="00AD407B" w:rsidRPr="00AD407B">
        <w:rPr>
          <w:rFonts w:ascii="Arial" w:hAnsi="Arial" w:cs="Arial"/>
          <w:color w:val="1B1B1B"/>
        </w:rPr>
        <w:t>A contratação desses serviços faz parte do nosso planejamento anual e se faz necessária para o desenvolvimento das atividades, pois, este por sua vez, deve viabilizar trocas culturais e de vivência entre pessoas, fortalecendo os vínculos familiares e sociais, incentivando a participação social, o convívio familiar e comunitário e trabalhando o desenvolvimento do sentimento de pertença e identidade. Esses passeios com os grupos do SCFV são previstos anualmente com o objetivo de possibilitar acessos à experiências e manifestações artísticas, culturais e esportivas e de lazer, com vistas ao desenvolvimento de novas sociabilidades.</w:t>
      </w:r>
    </w:p>
    <w:p w14:paraId="6559D8B6" w14:textId="77777777" w:rsidR="00491DFA" w:rsidRPr="00491DFA" w:rsidRDefault="00491DFA" w:rsidP="00491DFA">
      <w:pPr>
        <w:autoSpaceDE w:val="0"/>
        <w:autoSpaceDN w:val="0"/>
        <w:adjustRightInd w:val="0"/>
        <w:jc w:val="both"/>
        <w:rPr>
          <w:rFonts w:ascii="Arial" w:hAnsi="Arial" w:cs="Arial"/>
        </w:rPr>
      </w:pPr>
    </w:p>
    <w:p w14:paraId="42DB9CD4" w14:textId="77777777" w:rsidR="00491DFA" w:rsidRPr="00491DFA" w:rsidRDefault="00491DFA" w:rsidP="00491DFA">
      <w:pPr>
        <w:shd w:val="clear" w:color="auto" w:fill="D9D9D9" w:themeFill="background1" w:themeFillShade="D9"/>
        <w:autoSpaceDE w:val="0"/>
        <w:autoSpaceDN w:val="0"/>
        <w:adjustRightInd w:val="0"/>
        <w:jc w:val="both"/>
        <w:rPr>
          <w:rFonts w:ascii="Arial" w:hAnsi="Arial" w:cs="Arial"/>
          <w:b/>
        </w:rPr>
      </w:pPr>
      <w:r w:rsidRPr="00491DFA">
        <w:rPr>
          <w:rFonts w:ascii="Arial" w:hAnsi="Arial" w:cs="Arial"/>
          <w:b/>
          <w:lang w:val="pt"/>
        </w:rPr>
        <w:lastRenderedPageBreak/>
        <w:t>6. DA ESPECIFICAÇÃO E CUSTO ESTIMADO DO OBJETO:</w:t>
      </w:r>
    </w:p>
    <w:p w14:paraId="7E1C3B44" w14:textId="77777777" w:rsidR="00491DFA" w:rsidRPr="00491DFA" w:rsidRDefault="00491DFA" w:rsidP="00491DFA">
      <w:pPr>
        <w:autoSpaceDE w:val="0"/>
        <w:autoSpaceDN w:val="0"/>
        <w:adjustRightInd w:val="0"/>
        <w:jc w:val="both"/>
        <w:rPr>
          <w:rFonts w:ascii="Arial" w:hAnsi="Arial" w:cs="Arial"/>
          <w:b/>
        </w:rPr>
      </w:pPr>
    </w:p>
    <w:tbl>
      <w:tblPr>
        <w:tblStyle w:val="Tabelacomgrade"/>
        <w:tblW w:w="0" w:type="auto"/>
        <w:tblLook w:val="04A0" w:firstRow="1" w:lastRow="0" w:firstColumn="1" w:lastColumn="0" w:noHBand="0" w:noVBand="1"/>
      </w:tblPr>
      <w:tblGrid>
        <w:gridCol w:w="9061"/>
      </w:tblGrid>
      <w:tr w:rsidR="00491DFA" w:rsidRPr="00491DFA" w14:paraId="2FBB5F72" w14:textId="77777777" w:rsidTr="007417BF">
        <w:tc>
          <w:tcPr>
            <w:tcW w:w="0" w:type="auto"/>
          </w:tcPr>
          <w:p w14:paraId="1C1AA022" w14:textId="77777777" w:rsidR="00491DFA" w:rsidRDefault="00491DFA" w:rsidP="007417BF">
            <w:pPr>
              <w:widowControl w:val="0"/>
              <w:tabs>
                <w:tab w:val="left" w:pos="552"/>
              </w:tabs>
              <w:autoSpaceDE w:val="0"/>
              <w:autoSpaceDN w:val="0"/>
              <w:spacing w:before="12"/>
              <w:jc w:val="both"/>
              <w:rPr>
                <w:rFonts w:ascii="Arial" w:hAnsi="Arial" w:cs="Arial"/>
                <w:color w:val="1B1B1B"/>
                <w:lang w:val="pt"/>
              </w:rPr>
            </w:pPr>
            <w:r w:rsidRPr="00491DFA">
              <w:rPr>
                <w:rFonts w:ascii="Arial" w:hAnsi="Arial" w:cs="Arial"/>
                <w:color w:val="1B1B1B"/>
                <w:lang w:val="pt"/>
              </w:rPr>
              <w:t>6.1. As especificações do objeto, bem como as quantidades e valores constam na planilha abaixo:</w:t>
            </w:r>
          </w:p>
          <w:p w14:paraId="0319E47A" w14:textId="77777777" w:rsidR="00033694" w:rsidRPr="00491DFA" w:rsidRDefault="00033694" w:rsidP="007417BF">
            <w:pPr>
              <w:widowControl w:val="0"/>
              <w:tabs>
                <w:tab w:val="left" w:pos="552"/>
              </w:tabs>
              <w:autoSpaceDE w:val="0"/>
              <w:autoSpaceDN w:val="0"/>
              <w:spacing w:before="12"/>
              <w:jc w:val="both"/>
              <w:rPr>
                <w:rFonts w:ascii="Arial" w:hAnsi="Arial" w:cs="Arial"/>
                <w:color w:val="1B1B1B"/>
                <w:lang w:val="pt"/>
              </w:rPr>
            </w:pPr>
          </w:p>
          <w:p w14:paraId="447DF8B7" w14:textId="4DC98D71" w:rsidR="00491DFA" w:rsidRPr="00491DFA" w:rsidRDefault="00491DFA" w:rsidP="007828C5">
            <w:pPr>
              <w:widowControl w:val="0"/>
              <w:tabs>
                <w:tab w:val="left" w:pos="598"/>
              </w:tabs>
              <w:autoSpaceDE w:val="0"/>
              <w:autoSpaceDN w:val="0"/>
              <w:ind w:right="140"/>
              <w:jc w:val="both"/>
              <w:rPr>
                <w:rFonts w:ascii="Arial" w:hAnsi="Arial" w:cs="Arial"/>
                <w:color w:val="1B1B1B"/>
                <w:lang w:val="pt"/>
              </w:rPr>
            </w:pPr>
            <w:r w:rsidRPr="00491DFA">
              <w:rPr>
                <w:rFonts w:ascii="Arial" w:hAnsi="Arial" w:cs="Arial"/>
                <w:color w:val="000000" w:themeColor="text1"/>
              </w:rPr>
              <w:t xml:space="preserve">6.3. O valor máximo admissível para a contratação dos serviços, elaborado com base na média dos preços praticados no mercado, mediante pesquisa efetuada junto a fornecedores do ramo é de </w:t>
            </w:r>
            <w:r w:rsidRPr="00F1570F">
              <w:rPr>
                <w:rFonts w:ascii="Arial" w:hAnsi="Arial" w:cs="Arial"/>
                <w:b/>
                <w:color w:val="000000" w:themeColor="text1"/>
              </w:rPr>
              <w:t xml:space="preserve">R$ </w:t>
            </w:r>
            <w:r w:rsidR="007828C5" w:rsidRPr="007828C5">
              <w:rPr>
                <w:rFonts w:ascii="Arial" w:hAnsi="Arial" w:cs="Arial"/>
                <w:b/>
                <w:color w:val="000000" w:themeColor="text1"/>
              </w:rPr>
              <w:t xml:space="preserve">17.500,00 </w:t>
            </w:r>
            <w:r w:rsidR="00F1570F" w:rsidRPr="00F1570F">
              <w:rPr>
                <w:rFonts w:ascii="Arial" w:hAnsi="Arial" w:cs="Arial"/>
                <w:b/>
                <w:color w:val="000000" w:themeColor="text1"/>
              </w:rPr>
              <w:t>(</w:t>
            </w:r>
            <w:r w:rsidR="007828C5">
              <w:rPr>
                <w:rFonts w:ascii="Arial" w:hAnsi="Arial" w:cs="Arial"/>
                <w:b/>
                <w:color w:val="000000" w:themeColor="text1"/>
              </w:rPr>
              <w:t>dezessete mil e quinhentos</w:t>
            </w:r>
            <w:r w:rsidR="00274977">
              <w:rPr>
                <w:rFonts w:ascii="Arial" w:hAnsi="Arial" w:cs="Arial"/>
                <w:b/>
                <w:color w:val="000000" w:themeColor="text1"/>
              </w:rPr>
              <w:t xml:space="preserve"> </w:t>
            </w:r>
            <w:r w:rsidR="00033694" w:rsidRPr="00F1570F">
              <w:rPr>
                <w:rFonts w:ascii="Arial" w:hAnsi="Arial" w:cs="Arial"/>
                <w:b/>
                <w:color w:val="000000" w:themeColor="text1"/>
              </w:rPr>
              <w:t>reais).</w:t>
            </w:r>
          </w:p>
        </w:tc>
      </w:tr>
    </w:tbl>
    <w:p w14:paraId="42495F85" w14:textId="77777777" w:rsidR="00491DFA" w:rsidRPr="00491DFA" w:rsidRDefault="00491DFA" w:rsidP="00491DFA">
      <w:pPr>
        <w:widowControl w:val="0"/>
        <w:tabs>
          <w:tab w:val="left" w:pos="552"/>
        </w:tabs>
        <w:autoSpaceDE w:val="0"/>
        <w:autoSpaceDN w:val="0"/>
        <w:spacing w:before="12"/>
        <w:rPr>
          <w:rFonts w:ascii="Arial" w:hAnsi="Arial" w:cs="Arial"/>
          <w:color w:val="1B1B1B"/>
          <w:lang w:val="pt"/>
        </w:rPr>
      </w:pPr>
    </w:p>
    <w:tbl>
      <w:tblPr>
        <w:tblW w:w="9193" w:type="dxa"/>
        <w:jc w:val="center"/>
        <w:tblLayout w:type="fixed"/>
        <w:tblCellMar>
          <w:left w:w="70" w:type="dxa"/>
          <w:right w:w="70" w:type="dxa"/>
        </w:tblCellMar>
        <w:tblLook w:val="04A0" w:firstRow="1" w:lastRow="0" w:firstColumn="1" w:lastColumn="0" w:noHBand="0" w:noVBand="1"/>
      </w:tblPr>
      <w:tblGrid>
        <w:gridCol w:w="711"/>
        <w:gridCol w:w="3768"/>
        <w:gridCol w:w="1323"/>
        <w:gridCol w:w="851"/>
        <w:gridCol w:w="1320"/>
        <w:gridCol w:w="1220"/>
      </w:tblGrid>
      <w:tr w:rsidR="007828C5" w:rsidRPr="00F011E0" w14:paraId="54CB5E80" w14:textId="77777777" w:rsidTr="005932F1">
        <w:trPr>
          <w:trHeight w:val="624"/>
          <w:jc w:val="center"/>
        </w:trPr>
        <w:tc>
          <w:tcPr>
            <w:tcW w:w="711" w:type="dxa"/>
            <w:tcBorders>
              <w:top w:val="single" w:sz="8" w:space="0" w:color="auto"/>
              <w:left w:val="single" w:sz="8" w:space="0" w:color="auto"/>
              <w:bottom w:val="nil"/>
              <w:right w:val="single" w:sz="8" w:space="0" w:color="auto"/>
            </w:tcBorders>
            <w:shd w:val="clear" w:color="auto" w:fill="auto"/>
            <w:vAlign w:val="center"/>
            <w:hideMark/>
          </w:tcPr>
          <w:p w14:paraId="372E00C2" w14:textId="77777777" w:rsidR="007828C5" w:rsidRPr="00F011E0" w:rsidRDefault="007828C5" w:rsidP="005932F1">
            <w:pPr>
              <w:ind w:left="-80"/>
              <w:jc w:val="center"/>
              <w:rPr>
                <w:rFonts w:ascii="Arial" w:hAnsi="Arial" w:cs="Arial"/>
                <w:b/>
                <w:bCs/>
                <w:color w:val="000000"/>
                <w:sz w:val="20"/>
                <w:szCs w:val="20"/>
              </w:rPr>
            </w:pPr>
            <w:r w:rsidRPr="00F011E0">
              <w:rPr>
                <w:rFonts w:ascii="Arial" w:hAnsi="Arial" w:cs="Arial"/>
                <w:b/>
                <w:bCs/>
                <w:color w:val="000000"/>
                <w:sz w:val="20"/>
                <w:szCs w:val="20"/>
              </w:rPr>
              <w:t>ITEM</w:t>
            </w:r>
          </w:p>
        </w:tc>
        <w:tc>
          <w:tcPr>
            <w:tcW w:w="3768" w:type="dxa"/>
            <w:tcBorders>
              <w:top w:val="single" w:sz="4" w:space="0" w:color="auto"/>
              <w:left w:val="nil"/>
              <w:bottom w:val="single" w:sz="4" w:space="0" w:color="auto"/>
              <w:right w:val="single" w:sz="8" w:space="0" w:color="auto"/>
            </w:tcBorders>
            <w:shd w:val="clear" w:color="auto" w:fill="auto"/>
            <w:vAlign w:val="center"/>
            <w:hideMark/>
          </w:tcPr>
          <w:p w14:paraId="7ADFD65C" w14:textId="77777777" w:rsidR="007828C5" w:rsidRPr="00F011E0" w:rsidRDefault="007828C5" w:rsidP="005932F1">
            <w:pPr>
              <w:jc w:val="center"/>
              <w:rPr>
                <w:rFonts w:ascii="Arial" w:hAnsi="Arial" w:cs="Arial"/>
                <w:b/>
                <w:bCs/>
                <w:sz w:val="20"/>
                <w:szCs w:val="20"/>
              </w:rPr>
            </w:pPr>
            <w:r w:rsidRPr="00F011E0">
              <w:rPr>
                <w:rFonts w:ascii="Arial" w:hAnsi="Arial" w:cs="Arial"/>
                <w:b/>
                <w:bCs/>
                <w:sz w:val="20"/>
                <w:szCs w:val="20"/>
              </w:rPr>
              <w:t>DESCRIÇÃO</w:t>
            </w:r>
          </w:p>
        </w:tc>
        <w:tc>
          <w:tcPr>
            <w:tcW w:w="1323" w:type="dxa"/>
            <w:tcBorders>
              <w:top w:val="single" w:sz="8" w:space="0" w:color="auto"/>
              <w:left w:val="nil"/>
              <w:bottom w:val="single" w:sz="4" w:space="0" w:color="auto"/>
              <w:right w:val="single" w:sz="8" w:space="0" w:color="auto"/>
            </w:tcBorders>
            <w:shd w:val="clear" w:color="auto" w:fill="auto"/>
            <w:vAlign w:val="center"/>
            <w:hideMark/>
          </w:tcPr>
          <w:p w14:paraId="782F76FD" w14:textId="77777777" w:rsidR="007828C5" w:rsidRPr="00F011E0" w:rsidRDefault="007828C5" w:rsidP="005932F1">
            <w:pPr>
              <w:jc w:val="center"/>
              <w:rPr>
                <w:rFonts w:ascii="Arial" w:hAnsi="Arial" w:cs="Arial"/>
                <w:b/>
                <w:bCs/>
                <w:color w:val="000000"/>
                <w:sz w:val="20"/>
                <w:szCs w:val="20"/>
              </w:rPr>
            </w:pPr>
            <w:r w:rsidRPr="00F011E0">
              <w:rPr>
                <w:rFonts w:ascii="Arial" w:hAnsi="Arial" w:cs="Arial"/>
                <w:b/>
                <w:bCs/>
                <w:color w:val="000000"/>
                <w:sz w:val="20"/>
                <w:szCs w:val="20"/>
              </w:rPr>
              <w:t>UNIDADE</w:t>
            </w:r>
          </w:p>
        </w:tc>
        <w:tc>
          <w:tcPr>
            <w:tcW w:w="851" w:type="dxa"/>
            <w:tcBorders>
              <w:top w:val="single" w:sz="8" w:space="0" w:color="auto"/>
              <w:left w:val="single" w:sz="4" w:space="0" w:color="auto"/>
              <w:bottom w:val="single" w:sz="4" w:space="0" w:color="auto"/>
              <w:right w:val="single" w:sz="8" w:space="0" w:color="auto"/>
            </w:tcBorders>
            <w:shd w:val="clear" w:color="auto" w:fill="auto"/>
            <w:vAlign w:val="center"/>
            <w:hideMark/>
          </w:tcPr>
          <w:p w14:paraId="4FF4B395" w14:textId="77777777" w:rsidR="007828C5" w:rsidRPr="00F011E0" w:rsidRDefault="007828C5" w:rsidP="005932F1">
            <w:pPr>
              <w:jc w:val="center"/>
              <w:rPr>
                <w:rFonts w:ascii="Arial" w:hAnsi="Arial" w:cs="Arial"/>
                <w:b/>
                <w:bCs/>
                <w:color w:val="000000"/>
                <w:sz w:val="20"/>
                <w:szCs w:val="20"/>
              </w:rPr>
            </w:pPr>
            <w:r w:rsidRPr="00F011E0">
              <w:rPr>
                <w:rFonts w:ascii="Arial" w:hAnsi="Arial" w:cs="Arial"/>
                <w:b/>
                <w:bCs/>
                <w:color w:val="000000"/>
                <w:sz w:val="20"/>
                <w:szCs w:val="20"/>
              </w:rPr>
              <w:t>QTDE</w:t>
            </w:r>
          </w:p>
        </w:tc>
        <w:tc>
          <w:tcPr>
            <w:tcW w:w="1320" w:type="dxa"/>
            <w:tcBorders>
              <w:top w:val="single" w:sz="8" w:space="0" w:color="auto"/>
              <w:left w:val="nil"/>
              <w:bottom w:val="single" w:sz="4" w:space="0" w:color="auto"/>
              <w:right w:val="nil"/>
            </w:tcBorders>
            <w:shd w:val="clear" w:color="auto" w:fill="auto"/>
            <w:vAlign w:val="center"/>
            <w:hideMark/>
          </w:tcPr>
          <w:p w14:paraId="799A35B7" w14:textId="77777777" w:rsidR="007828C5" w:rsidRPr="00F011E0" w:rsidRDefault="007828C5" w:rsidP="005932F1">
            <w:pPr>
              <w:jc w:val="center"/>
              <w:rPr>
                <w:rFonts w:ascii="Arial" w:hAnsi="Arial" w:cs="Arial"/>
                <w:b/>
                <w:bCs/>
                <w:color w:val="000000"/>
                <w:sz w:val="20"/>
                <w:szCs w:val="20"/>
              </w:rPr>
            </w:pPr>
            <w:r w:rsidRPr="00F011E0">
              <w:rPr>
                <w:rFonts w:ascii="Arial" w:hAnsi="Arial" w:cs="Arial"/>
                <w:b/>
                <w:bCs/>
                <w:color w:val="000000"/>
                <w:sz w:val="20"/>
                <w:szCs w:val="20"/>
              </w:rPr>
              <w:t>VALOR UNIT.</w:t>
            </w:r>
          </w:p>
        </w:tc>
        <w:tc>
          <w:tcPr>
            <w:tcW w:w="12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0B9E79" w14:textId="77777777" w:rsidR="007828C5" w:rsidRPr="00F011E0" w:rsidRDefault="007828C5" w:rsidP="005932F1">
            <w:pPr>
              <w:rPr>
                <w:rFonts w:ascii="Arial" w:hAnsi="Arial" w:cs="Arial"/>
                <w:b/>
                <w:bCs/>
                <w:color w:val="000000"/>
                <w:sz w:val="20"/>
                <w:szCs w:val="20"/>
              </w:rPr>
            </w:pPr>
            <w:r w:rsidRPr="00F011E0">
              <w:rPr>
                <w:rFonts w:ascii="Arial" w:hAnsi="Arial" w:cs="Arial"/>
                <w:b/>
                <w:bCs/>
                <w:color w:val="000000"/>
                <w:sz w:val="20"/>
                <w:szCs w:val="20"/>
              </w:rPr>
              <w:t>VALOR TOTAL R$</w:t>
            </w:r>
          </w:p>
        </w:tc>
      </w:tr>
      <w:tr w:rsidR="007828C5" w:rsidRPr="00F011E0" w14:paraId="63B836D1" w14:textId="77777777" w:rsidTr="005932F1">
        <w:trPr>
          <w:trHeight w:val="445"/>
          <w:jc w:val="center"/>
        </w:trPr>
        <w:tc>
          <w:tcPr>
            <w:tcW w:w="7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F52679" w14:textId="77777777" w:rsidR="007828C5" w:rsidRPr="00F1570F" w:rsidRDefault="007828C5" w:rsidP="005932F1">
            <w:pPr>
              <w:jc w:val="center"/>
              <w:rPr>
                <w:rFonts w:ascii="Arial" w:hAnsi="Arial" w:cs="Arial"/>
                <w:bCs/>
                <w:sz w:val="20"/>
                <w:szCs w:val="20"/>
              </w:rPr>
            </w:pPr>
            <w:r w:rsidRPr="00F1570F">
              <w:rPr>
                <w:rFonts w:ascii="Arial" w:hAnsi="Arial" w:cs="Arial"/>
                <w:bCs/>
                <w:sz w:val="20"/>
                <w:szCs w:val="20"/>
              </w:rPr>
              <w:t>1</w:t>
            </w:r>
          </w:p>
        </w:tc>
        <w:tc>
          <w:tcPr>
            <w:tcW w:w="3768" w:type="dxa"/>
            <w:tcBorders>
              <w:top w:val="single" w:sz="8" w:space="0" w:color="auto"/>
              <w:left w:val="nil"/>
              <w:bottom w:val="single" w:sz="8" w:space="0" w:color="auto"/>
              <w:right w:val="single" w:sz="8" w:space="0" w:color="auto"/>
            </w:tcBorders>
            <w:shd w:val="clear" w:color="auto" w:fill="auto"/>
            <w:vAlign w:val="center"/>
          </w:tcPr>
          <w:p w14:paraId="0FD1BEDC" w14:textId="77777777" w:rsidR="007828C5" w:rsidRDefault="007828C5" w:rsidP="005932F1">
            <w:pPr>
              <w:jc w:val="both"/>
              <w:rPr>
                <w:rFonts w:ascii="Arial" w:hAnsi="Arial" w:cs="Arial"/>
                <w:sz w:val="20"/>
                <w:szCs w:val="20"/>
              </w:rPr>
            </w:pPr>
            <w:r w:rsidRPr="00FD0A69">
              <w:rPr>
                <w:rFonts w:ascii="Arial" w:hAnsi="Arial" w:cs="Arial"/>
                <w:sz w:val="20"/>
                <w:szCs w:val="20"/>
              </w:rPr>
              <w:t>Contratação de empresa para prestação de serviços de transporte e locação de espaço físico, com áreas de lazer e alimentação, para as crianças atendidas pelo SCFV, em atendimento às necessidades da Secretaria Municipal de Assistência Social de Nova Santa Helena/MT</w:t>
            </w:r>
            <w:r>
              <w:rPr>
                <w:rFonts w:ascii="Arial" w:hAnsi="Arial" w:cs="Arial"/>
                <w:sz w:val="20"/>
                <w:szCs w:val="20"/>
              </w:rPr>
              <w:t>:</w:t>
            </w:r>
          </w:p>
          <w:p w14:paraId="7C93BBA9" w14:textId="77777777" w:rsidR="007828C5" w:rsidRPr="00FD0A69" w:rsidRDefault="007828C5" w:rsidP="007828C5">
            <w:pPr>
              <w:pStyle w:val="PargrafodaLista"/>
              <w:numPr>
                <w:ilvl w:val="0"/>
                <w:numId w:val="3"/>
              </w:numPr>
              <w:ind w:left="343"/>
              <w:jc w:val="both"/>
              <w:rPr>
                <w:rFonts w:ascii="Arial" w:hAnsi="Arial" w:cs="Arial"/>
              </w:rPr>
            </w:pPr>
            <w:r>
              <w:rPr>
                <w:rFonts w:ascii="Arial" w:hAnsi="Arial" w:cs="Arial"/>
              </w:rPr>
              <w:t xml:space="preserve">Pacote turístico, sendo um passeio recreativo e cultural para 120 pessoas, crianças e adolescentes, dos serviços de convivência e fortalecimento de vínculos e equipe de trabalho, incluindo locação do espaço físico, para desenvolvimento de atividades, com piscina, café da manhã, </w:t>
            </w:r>
            <w:proofErr w:type="spellStart"/>
            <w:r>
              <w:rPr>
                <w:rFonts w:ascii="Arial" w:hAnsi="Arial" w:cs="Arial"/>
              </w:rPr>
              <w:t>coffee</w:t>
            </w:r>
            <w:proofErr w:type="spellEnd"/>
            <w:r>
              <w:rPr>
                <w:rFonts w:ascii="Arial" w:hAnsi="Arial" w:cs="Arial"/>
              </w:rPr>
              <w:t xml:space="preserve"> break e um ônibus, com ar condicionado, para locomoção de Nova Santa Helena à Sinop, ida e volta.</w:t>
            </w:r>
          </w:p>
        </w:tc>
        <w:tc>
          <w:tcPr>
            <w:tcW w:w="1323" w:type="dxa"/>
            <w:tcBorders>
              <w:top w:val="single" w:sz="8" w:space="0" w:color="auto"/>
              <w:left w:val="nil"/>
              <w:bottom w:val="single" w:sz="8" w:space="0" w:color="auto"/>
              <w:right w:val="single" w:sz="8" w:space="0" w:color="auto"/>
            </w:tcBorders>
            <w:shd w:val="clear" w:color="auto" w:fill="auto"/>
            <w:vAlign w:val="center"/>
          </w:tcPr>
          <w:p w14:paraId="4A933602" w14:textId="77777777" w:rsidR="007828C5" w:rsidRPr="00F1570F" w:rsidRDefault="007828C5" w:rsidP="005932F1">
            <w:pPr>
              <w:jc w:val="center"/>
              <w:rPr>
                <w:rFonts w:ascii="Arial" w:hAnsi="Arial" w:cs="Arial"/>
                <w:sz w:val="20"/>
                <w:szCs w:val="20"/>
              </w:rPr>
            </w:pPr>
            <w:r w:rsidRPr="00F1570F">
              <w:rPr>
                <w:rFonts w:ascii="Arial" w:hAnsi="Arial" w:cs="Arial"/>
                <w:bCs/>
                <w:color w:val="000000"/>
                <w:sz w:val="20"/>
                <w:szCs w:val="20"/>
              </w:rPr>
              <w:t>UN.</w:t>
            </w:r>
          </w:p>
        </w:tc>
        <w:tc>
          <w:tcPr>
            <w:tcW w:w="851" w:type="dxa"/>
            <w:tcBorders>
              <w:top w:val="single" w:sz="8" w:space="0" w:color="auto"/>
              <w:left w:val="nil"/>
              <w:bottom w:val="single" w:sz="8" w:space="0" w:color="auto"/>
              <w:right w:val="single" w:sz="8" w:space="0" w:color="auto"/>
            </w:tcBorders>
            <w:shd w:val="clear" w:color="auto" w:fill="auto"/>
            <w:vAlign w:val="center"/>
          </w:tcPr>
          <w:p w14:paraId="0C8BCF0F" w14:textId="77777777" w:rsidR="007828C5" w:rsidRPr="00F1570F" w:rsidRDefault="007828C5" w:rsidP="005932F1">
            <w:pPr>
              <w:jc w:val="center"/>
              <w:rPr>
                <w:rFonts w:ascii="Arial" w:hAnsi="Arial" w:cs="Arial"/>
                <w:sz w:val="20"/>
                <w:szCs w:val="20"/>
              </w:rPr>
            </w:pPr>
            <w:r>
              <w:rPr>
                <w:rFonts w:ascii="Arial" w:hAnsi="Arial" w:cs="Arial"/>
                <w:sz w:val="20"/>
                <w:szCs w:val="20"/>
              </w:rPr>
              <w:t>01</w:t>
            </w:r>
          </w:p>
        </w:tc>
        <w:tc>
          <w:tcPr>
            <w:tcW w:w="1320" w:type="dxa"/>
            <w:tcBorders>
              <w:top w:val="single" w:sz="4" w:space="0" w:color="auto"/>
              <w:left w:val="nil"/>
              <w:bottom w:val="single" w:sz="4" w:space="0" w:color="auto"/>
              <w:right w:val="single" w:sz="4" w:space="0" w:color="auto"/>
            </w:tcBorders>
            <w:shd w:val="clear" w:color="auto" w:fill="auto"/>
            <w:vAlign w:val="center"/>
          </w:tcPr>
          <w:p w14:paraId="6A932E3D" w14:textId="77777777" w:rsidR="007828C5" w:rsidRPr="00F1570F" w:rsidRDefault="007828C5" w:rsidP="005932F1">
            <w:pPr>
              <w:jc w:val="center"/>
              <w:rPr>
                <w:rFonts w:ascii="Arial" w:hAnsi="Arial" w:cs="Arial"/>
                <w:sz w:val="20"/>
                <w:szCs w:val="20"/>
              </w:rPr>
            </w:pPr>
            <w:r>
              <w:rPr>
                <w:rFonts w:ascii="Arial" w:hAnsi="Arial" w:cs="Arial"/>
                <w:sz w:val="20"/>
                <w:szCs w:val="20"/>
              </w:rPr>
              <w:t>17.500,00</w:t>
            </w:r>
          </w:p>
        </w:tc>
        <w:tc>
          <w:tcPr>
            <w:tcW w:w="1220" w:type="dxa"/>
            <w:tcBorders>
              <w:top w:val="single" w:sz="4" w:space="0" w:color="auto"/>
              <w:left w:val="nil"/>
              <w:bottom w:val="single" w:sz="4" w:space="0" w:color="auto"/>
              <w:right w:val="single" w:sz="4" w:space="0" w:color="auto"/>
            </w:tcBorders>
            <w:shd w:val="clear" w:color="auto" w:fill="auto"/>
            <w:noWrap/>
            <w:vAlign w:val="center"/>
          </w:tcPr>
          <w:p w14:paraId="2B61D86A" w14:textId="77777777" w:rsidR="007828C5" w:rsidRPr="00F1570F" w:rsidRDefault="007828C5" w:rsidP="005932F1">
            <w:pPr>
              <w:jc w:val="center"/>
              <w:rPr>
                <w:rFonts w:ascii="Arial" w:hAnsi="Arial" w:cs="Arial"/>
                <w:sz w:val="20"/>
                <w:szCs w:val="20"/>
              </w:rPr>
            </w:pPr>
            <w:r w:rsidRPr="00CB1A47">
              <w:rPr>
                <w:rFonts w:ascii="Arial" w:hAnsi="Arial" w:cs="Arial"/>
                <w:sz w:val="20"/>
                <w:szCs w:val="20"/>
              </w:rPr>
              <w:t>17.500,00</w:t>
            </w:r>
          </w:p>
        </w:tc>
      </w:tr>
      <w:tr w:rsidR="007828C5" w:rsidRPr="00F011E0" w14:paraId="6FDD2007" w14:textId="77777777" w:rsidTr="005932F1">
        <w:trPr>
          <w:trHeight w:val="271"/>
          <w:jc w:val="center"/>
        </w:trPr>
        <w:tc>
          <w:tcPr>
            <w:tcW w:w="7973"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2D1BE7BD" w14:textId="77777777" w:rsidR="007828C5" w:rsidRPr="00F011E0" w:rsidRDefault="007828C5" w:rsidP="005932F1">
            <w:pPr>
              <w:jc w:val="right"/>
              <w:rPr>
                <w:rFonts w:ascii="Arial" w:hAnsi="Arial" w:cs="Arial"/>
                <w:b/>
                <w:sz w:val="20"/>
                <w:szCs w:val="20"/>
              </w:rPr>
            </w:pPr>
            <w:r w:rsidRPr="00F011E0">
              <w:rPr>
                <w:rFonts w:ascii="Arial" w:hAnsi="Arial" w:cs="Arial"/>
                <w:b/>
                <w:bCs/>
                <w:color w:val="000000"/>
                <w:sz w:val="20"/>
                <w:szCs w:val="20"/>
              </w:rPr>
              <w:t>VALOR TOTAL R$</w:t>
            </w:r>
          </w:p>
        </w:tc>
        <w:tc>
          <w:tcPr>
            <w:tcW w:w="1220" w:type="dxa"/>
            <w:tcBorders>
              <w:top w:val="single" w:sz="4" w:space="0" w:color="auto"/>
              <w:left w:val="single" w:sz="4" w:space="0" w:color="auto"/>
              <w:bottom w:val="single" w:sz="4" w:space="0" w:color="auto"/>
              <w:right w:val="single" w:sz="4" w:space="0" w:color="auto"/>
            </w:tcBorders>
            <w:shd w:val="clear" w:color="auto" w:fill="auto"/>
            <w:vAlign w:val="center"/>
          </w:tcPr>
          <w:p w14:paraId="22960226" w14:textId="77777777" w:rsidR="007828C5" w:rsidRPr="00F011E0" w:rsidRDefault="007828C5" w:rsidP="005932F1">
            <w:pPr>
              <w:jc w:val="right"/>
              <w:rPr>
                <w:rFonts w:ascii="Arial" w:hAnsi="Arial" w:cs="Arial"/>
                <w:b/>
                <w:sz w:val="20"/>
                <w:szCs w:val="20"/>
              </w:rPr>
            </w:pPr>
            <w:r w:rsidRPr="00CB1A47">
              <w:rPr>
                <w:rFonts w:ascii="Arial" w:hAnsi="Arial" w:cs="Arial"/>
                <w:b/>
                <w:sz w:val="20"/>
                <w:szCs w:val="20"/>
              </w:rPr>
              <w:t>17.500,00</w:t>
            </w:r>
          </w:p>
        </w:tc>
      </w:tr>
    </w:tbl>
    <w:p w14:paraId="58BA1BDD" w14:textId="77777777" w:rsidR="00491DFA" w:rsidRPr="00491DFA" w:rsidRDefault="00491DFA" w:rsidP="00491DFA">
      <w:pPr>
        <w:pStyle w:val="PargrafodaLista"/>
        <w:autoSpaceDE w:val="0"/>
        <w:autoSpaceDN w:val="0"/>
        <w:adjustRightInd w:val="0"/>
        <w:ind w:left="0"/>
        <w:jc w:val="both"/>
        <w:rPr>
          <w:rFonts w:ascii="Arial" w:hAnsi="Arial" w:cs="Arial"/>
          <w:b/>
          <w:sz w:val="24"/>
          <w:szCs w:val="24"/>
        </w:rPr>
      </w:pPr>
    </w:p>
    <w:p w14:paraId="418799BC" w14:textId="77777777" w:rsidR="00CC1BF0" w:rsidRPr="00CC1BF0" w:rsidRDefault="00CC1BF0" w:rsidP="00CC1BF0">
      <w:pPr>
        <w:pStyle w:val="PargrafodaLista"/>
        <w:shd w:val="clear" w:color="auto" w:fill="D9D9D9" w:themeFill="background1" w:themeFillShade="D9"/>
        <w:autoSpaceDE w:val="0"/>
        <w:autoSpaceDN w:val="0"/>
        <w:adjustRightInd w:val="0"/>
        <w:ind w:left="0"/>
        <w:jc w:val="both"/>
        <w:rPr>
          <w:rFonts w:ascii="Arial" w:hAnsi="Arial" w:cs="Arial"/>
          <w:b/>
          <w:bCs/>
          <w:sz w:val="24"/>
          <w:szCs w:val="24"/>
        </w:rPr>
      </w:pPr>
      <w:r w:rsidRPr="00CC1BF0">
        <w:rPr>
          <w:rFonts w:ascii="Arial" w:hAnsi="Arial" w:cs="Arial"/>
          <w:b/>
          <w:sz w:val="24"/>
          <w:szCs w:val="24"/>
          <w:lang w:val="pt"/>
        </w:rPr>
        <w:t xml:space="preserve">7. </w:t>
      </w:r>
      <w:r w:rsidRPr="00CC1BF0">
        <w:rPr>
          <w:rFonts w:ascii="Arial" w:hAnsi="Arial" w:cs="Arial"/>
          <w:b/>
          <w:bCs/>
          <w:sz w:val="24"/>
          <w:szCs w:val="24"/>
        </w:rPr>
        <w:t>DA FORMA DE PAGAMENTO</w:t>
      </w:r>
    </w:p>
    <w:p w14:paraId="0A218D81" w14:textId="77777777" w:rsidR="00CC1BF0" w:rsidRPr="00CC1BF0" w:rsidRDefault="00CC1BF0" w:rsidP="00CC1BF0">
      <w:pPr>
        <w:rPr>
          <w:rFonts w:ascii="Arial" w:hAnsi="Arial" w:cs="Arial"/>
        </w:rPr>
      </w:pPr>
    </w:p>
    <w:tbl>
      <w:tblPr>
        <w:tblStyle w:val="Tabelacomgrade"/>
        <w:tblW w:w="5000" w:type="pct"/>
        <w:tblLook w:val="04A0" w:firstRow="1" w:lastRow="0" w:firstColumn="1" w:lastColumn="0" w:noHBand="0" w:noVBand="1"/>
      </w:tblPr>
      <w:tblGrid>
        <w:gridCol w:w="9061"/>
      </w:tblGrid>
      <w:tr w:rsidR="00CC1BF0" w:rsidRPr="00CC1BF0" w14:paraId="4B360E08" w14:textId="77777777" w:rsidTr="004936B7">
        <w:tc>
          <w:tcPr>
            <w:tcW w:w="5000" w:type="pct"/>
          </w:tcPr>
          <w:p w14:paraId="443E36ED" w14:textId="3704C507" w:rsidR="00CC1BF0" w:rsidRPr="00CC1BF0" w:rsidRDefault="00CC1BF0" w:rsidP="004936B7">
            <w:pPr>
              <w:widowControl w:val="0"/>
              <w:tabs>
                <w:tab w:val="left" w:pos="674"/>
              </w:tabs>
              <w:autoSpaceDE w:val="0"/>
              <w:autoSpaceDN w:val="0"/>
              <w:ind w:right="204"/>
              <w:jc w:val="both"/>
              <w:rPr>
                <w:rFonts w:ascii="Arial" w:hAnsi="Arial" w:cs="Arial"/>
                <w:color w:val="1B1B1B"/>
              </w:rPr>
            </w:pPr>
            <w:r w:rsidRPr="00CC1BF0">
              <w:rPr>
                <w:rFonts w:ascii="Arial" w:hAnsi="Arial" w:cs="Arial"/>
                <w:color w:val="1B1B1B"/>
              </w:rPr>
              <w:t>7.1. O pagamento será efetuado em 01 (uma) única parcela e em até 30 (trinta) dias após a entrega do</w:t>
            </w:r>
            <w:r w:rsidR="00A408D7">
              <w:rPr>
                <w:rFonts w:ascii="Arial" w:hAnsi="Arial" w:cs="Arial"/>
                <w:color w:val="1B1B1B"/>
              </w:rPr>
              <w:t>s produtos</w:t>
            </w:r>
            <w:r w:rsidRPr="00CC1BF0">
              <w:rPr>
                <w:rFonts w:ascii="Arial" w:hAnsi="Arial" w:cs="Arial"/>
                <w:color w:val="1B1B1B"/>
              </w:rPr>
              <w:t xml:space="preserve"> e apresentação da Nota Fiscal, devidamente atestada pela Administração. </w:t>
            </w:r>
          </w:p>
          <w:p w14:paraId="21CDEA41" w14:textId="77777777" w:rsidR="00CC1BF0" w:rsidRPr="00CC1BF0" w:rsidRDefault="00CC1BF0" w:rsidP="004936B7">
            <w:pPr>
              <w:widowControl w:val="0"/>
              <w:tabs>
                <w:tab w:val="left" w:pos="674"/>
              </w:tabs>
              <w:autoSpaceDE w:val="0"/>
              <w:autoSpaceDN w:val="0"/>
              <w:ind w:right="204"/>
              <w:jc w:val="both"/>
              <w:rPr>
                <w:rFonts w:ascii="Arial" w:hAnsi="Arial" w:cs="Arial"/>
                <w:color w:val="1B1B1B"/>
              </w:rPr>
            </w:pPr>
          </w:p>
          <w:p w14:paraId="73A09661" w14:textId="77777777" w:rsidR="00CC1BF0" w:rsidRPr="00CC1BF0" w:rsidRDefault="00CC1BF0" w:rsidP="004936B7">
            <w:pPr>
              <w:widowControl w:val="0"/>
              <w:tabs>
                <w:tab w:val="left" w:pos="674"/>
              </w:tabs>
              <w:autoSpaceDE w:val="0"/>
              <w:autoSpaceDN w:val="0"/>
              <w:ind w:right="204"/>
              <w:jc w:val="both"/>
              <w:rPr>
                <w:rFonts w:ascii="Arial" w:hAnsi="Arial" w:cs="Arial"/>
                <w:color w:val="1B1B1B"/>
              </w:rPr>
            </w:pPr>
            <w:r w:rsidRPr="00CC1BF0">
              <w:rPr>
                <w:rFonts w:ascii="Arial" w:hAnsi="Arial" w:cs="Arial"/>
                <w:color w:val="1B1B1B"/>
              </w:rPr>
              <w:t>7.2. A Nota Fiscal deverá detalhar os produtos adquiridos à que se refere o pagamento e não deve conter rasura ou erro.</w:t>
            </w:r>
          </w:p>
          <w:p w14:paraId="72B5EE1D" w14:textId="77777777" w:rsidR="00CC1BF0" w:rsidRPr="00CC1BF0" w:rsidRDefault="00CC1BF0" w:rsidP="004936B7">
            <w:pPr>
              <w:widowControl w:val="0"/>
              <w:tabs>
                <w:tab w:val="left" w:pos="674"/>
              </w:tabs>
              <w:autoSpaceDE w:val="0"/>
              <w:autoSpaceDN w:val="0"/>
              <w:ind w:right="204"/>
              <w:jc w:val="both"/>
              <w:rPr>
                <w:rFonts w:ascii="Arial" w:hAnsi="Arial" w:cs="Arial"/>
                <w:color w:val="1B1B1B"/>
              </w:rPr>
            </w:pPr>
          </w:p>
          <w:p w14:paraId="487CB782" w14:textId="77777777" w:rsidR="00CC1BF0" w:rsidRPr="00CC1BF0" w:rsidRDefault="00CC1BF0" w:rsidP="004936B7">
            <w:pPr>
              <w:widowControl w:val="0"/>
              <w:tabs>
                <w:tab w:val="left" w:pos="674"/>
              </w:tabs>
              <w:autoSpaceDE w:val="0"/>
              <w:autoSpaceDN w:val="0"/>
              <w:ind w:right="204"/>
              <w:jc w:val="both"/>
              <w:rPr>
                <w:rFonts w:ascii="Arial" w:hAnsi="Arial" w:cs="Arial"/>
                <w:i/>
                <w:color w:val="1B1B1B"/>
              </w:rPr>
            </w:pPr>
            <w:r w:rsidRPr="00CC1BF0">
              <w:rPr>
                <w:rFonts w:ascii="Arial" w:hAnsi="Arial" w:cs="Arial"/>
                <w:color w:val="1B1B1B"/>
              </w:rPr>
              <w:t>7.3. Caso a Nota Fiscal apresentada contenha rasura ou erro, será prontamente devolvida à contratada para correção, sendo que o prazo para pagamento fluirá a partir da reapresentação do documento fiscal, devidamente corrigido.</w:t>
            </w:r>
          </w:p>
          <w:p w14:paraId="7398E27F" w14:textId="77777777" w:rsidR="00CC1BF0" w:rsidRPr="00CC1BF0" w:rsidRDefault="00CC1BF0" w:rsidP="004936B7">
            <w:pPr>
              <w:widowControl w:val="0"/>
              <w:tabs>
                <w:tab w:val="left" w:pos="674"/>
              </w:tabs>
              <w:autoSpaceDE w:val="0"/>
              <w:autoSpaceDN w:val="0"/>
              <w:ind w:right="204"/>
              <w:jc w:val="both"/>
              <w:rPr>
                <w:rFonts w:ascii="Arial" w:hAnsi="Arial" w:cs="Arial"/>
                <w:color w:val="1B1B1B"/>
              </w:rPr>
            </w:pPr>
          </w:p>
        </w:tc>
      </w:tr>
    </w:tbl>
    <w:p w14:paraId="73C53852" w14:textId="77777777" w:rsidR="00CC1BF0" w:rsidRPr="00CC1BF0" w:rsidRDefault="00CC1BF0" w:rsidP="00CC1BF0">
      <w:pPr>
        <w:pStyle w:val="PargrafodaLista"/>
        <w:autoSpaceDE w:val="0"/>
        <w:autoSpaceDN w:val="0"/>
        <w:adjustRightInd w:val="0"/>
        <w:ind w:left="0"/>
        <w:jc w:val="both"/>
        <w:rPr>
          <w:rFonts w:ascii="Arial" w:hAnsi="Arial" w:cs="Arial"/>
          <w:b/>
          <w:sz w:val="24"/>
          <w:szCs w:val="24"/>
        </w:rPr>
      </w:pPr>
    </w:p>
    <w:p w14:paraId="700EA5CF" w14:textId="77777777" w:rsidR="00CC1BF0" w:rsidRPr="00CC1BF0" w:rsidRDefault="00CC1BF0" w:rsidP="00CC1BF0">
      <w:pPr>
        <w:pStyle w:val="PargrafodaLista"/>
        <w:shd w:val="clear" w:color="auto" w:fill="D9D9D9" w:themeFill="background1" w:themeFillShade="D9"/>
        <w:autoSpaceDE w:val="0"/>
        <w:autoSpaceDN w:val="0"/>
        <w:adjustRightInd w:val="0"/>
        <w:ind w:left="0"/>
        <w:jc w:val="both"/>
        <w:rPr>
          <w:rFonts w:ascii="Arial" w:hAnsi="Arial" w:cs="Arial"/>
          <w:b/>
          <w:sz w:val="24"/>
          <w:szCs w:val="24"/>
        </w:rPr>
      </w:pPr>
      <w:r w:rsidRPr="00CC1BF0">
        <w:rPr>
          <w:rFonts w:ascii="Arial" w:hAnsi="Arial" w:cs="Arial"/>
          <w:b/>
          <w:sz w:val="24"/>
          <w:szCs w:val="24"/>
        </w:rPr>
        <w:t>8. DOS PRAZOS E CONDIÇÕES DE EXECUÇÃO DOS SERVIÇOS</w:t>
      </w:r>
    </w:p>
    <w:p w14:paraId="7CFBF87F" w14:textId="77777777" w:rsidR="00CC1BF0" w:rsidRPr="00CC1BF0" w:rsidRDefault="00CC1BF0" w:rsidP="00CC1BF0">
      <w:pPr>
        <w:rPr>
          <w:rFonts w:ascii="Arial" w:hAnsi="Arial" w:cs="Arial"/>
        </w:rPr>
      </w:pPr>
    </w:p>
    <w:tbl>
      <w:tblPr>
        <w:tblStyle w:val="Tabelacomgrade"/>
        <w:tblW w:w="0" w:type="auto"/>
        <w:tblLook w:val="04A0" w:firstRow="1" w:lastRow="0" w:firstColumn="1" w:lastColumn="0" w:noHBand="0" w:noVBand="1"/>
      </w:tblPr>
      <w:tblGrid>
        <w:gridCol w:w="9061"/>
      </w:tblGrid>
      <w:tr w:rsidR="00CC1BF0" w:rsidRPr="00CC1BF0" w14:paraId="338432C5" w14:textId="77777777" w:rsidTr="004936B7">
        <w:tc>
          <w:tcPr>
            <w:tcW w:w="0" w:type="auto"/>
          </w:tcPr>
          <w:p w14:paraId="69791B8B" w14:textId="5574DE02" w:rsidR="00CC1BF0" w:rsidRPr="00CC1BF0" w:rsidRDefault="00CC1BF0" w:rsidP="004936B7">
            <w:pPr>
              <w:rPr>
                <w:rFonts w:ascii="Arial" w:hAnsi="Arial" w:cs="Arial"/>
                <w:bCs/>
              </w:rPr>
            </w:pPr>
            <w:r w:rsidRPr="00CC1BF0">
              <w:rPr>
                <w:rFonts w:ascii="Arial" w:hAnsi="Arial" w:cs="Arial"/>
                <w:bCs/>
              </w:rPr>
              <w:t xml:space="preserve">8.1. O prazo para a </w:t>
            </w:r>
            <w:r w:rsidR="00546B21">
              <w:rPr>
                <w:rFonts w:ascii="Arial" w:hAnsi="Arial" w:cs="Arial"/>
                <w:bCs/>
              </w:rPr>
              <w:t>execução dos serviços será, a partir da assinatura do contrato até o dia 31 de dezembro de 2022.</w:t>
            </w:r>
          </w:p>
          <w:p w14:paraId="662283A1" w14:textId="77777777" w:rsidR="00CC1BF0" w:rsidRPr="00CC1BF0" w:rsidRDefault="00CC1BF0" w:rsidP="004936B7">
            <w:pPr>
              <w:jc w:val="both"/>
              <w:rPr>
                <w:rFonts w:ascii="Arial" w:hAnsi="Arial" w:cs="Arial"/>
                <w:bCs/>
              </w:rPr>
            </w:pPr>
          </w:p>
          <w:p w14:paraId="5520930D" w14:textId="05ED721B" w:rsidR="00CC1BF0" w:rsidRPr="00C734CE" w:rsidRDefault="00CC1BF0" w:rsidP="004936B7">
            <w:pPr>
              <w:jc w:val="both"/>
              <w:rPr>
                <w:rFonts w:ascii="Arial" w:hAnsi="Arial" w:cs="Arial"/>
                <w:b/>
                <w:color w:val="1B1B1B"/>
              </w:rPr>
            </w:pPr>
            <w:r w:rsidRPr="00CC1BF0">
              <w:rPr>
                <w:rFonts w:ascii="Arial" w:hAnsi="Arial" w:cs="Arial"/>
                <w:color w:val="1B1B1B"/>
              </w:rPr>
              <w:t xml:space="preserve">8.2. O Prazo de Vigência do Contrato Administrativo será </w:t>
            </w:r>
            <w:r w:rsidR="00C734CE">
              <w:rPr>
                <w:rFonts w:ascii="Arial" w:hAnsi="Arial" w:cs="Arial"/>
                <w:color w:val="1B1B1B"/>
              </w:rPr>
              <w:t xml:space="preserve">até o dia </w:t>
            </w:r>
            <w:r w:rsidR="00C734CE" w:rsidRPr="00C734CE">
              <w:rPr>
                <w:rFonts w:ascii="Arial" w:hAnsi="Arial" w:cs="Arial"/>
                <w:b/>
                <w:color w:val="1B1B1B"/>
              </w:rPr>
              <w:t>31 de dezembro de 2022</w:t>
            </w:r>
            <w:r w:rsidRPr="00C734CE">
              <w:rPr>
                <w:rFonts w:ascii="Arial" w:hAnsi="Arial" w:cs="Arial"/>
                <w:b/>
                <w:color w:val="1B1B1B"/>
              </w:rPr>
              <w:t xml:space="preserve">, </w:t>
            </w:r>
            <w:r w:rsidRPr="00546B21">
              <w:rPr>
                <w:rFonts w:ascii="Arial" w:hAnsi="Arial" w:cs="Arial"/>
                <w:color w:val="1B1B1B"/>
              </w:rPr>
              <w:t>a partir da data de assinatura</w:t>
            </w:r>
            <w:r w:rsidRPr="00C734CE">
              <w:rPr>
                <w:rFonts w:ascii="Arial" w:hAnsi="Arial" w:cs="Arial"/>
                <w:b/>
                <w:color w:val="1B1B1B"/>
              </w:rPr>
              <w:t>.</w:t>
            </w:r>
          </w:p>
          <w:p w14:paraId="5DB63236" w14:textId="77777777" w:rsidR="00CC1BF0" w:rsidRPr="00CC1BF0" w:rsidRDefault="00CC1BF0" w:rsidP="004936B7">
            <w:pPr>
              <w:jc w:val="both"/>
              <w:rPr>
                <w:rFonts w:ascii="Arial" w:hAnsi="Arial" w:cs="Arial"/>
                <w:color w:val="1B1B1B"/>
              </w:rPr>
            </w:pPr>
          </w:p>
          <w:p w14:paraId="31B12F50" w14:textId="77777777" w:rsidR="00CC1BF0" w:rsidRPr="00CC1BF0" w:rsidRDefault="00CC1BF0" w:rsidP="004936B7">
            <w:pPr>
              <w:jc w:val="both"/>
              <w:rPr>
                <w:rFonts w:ascii="Arial" w:hAnsi="Arial" w:cs="Arial"/>
                <w:color w:val="1B1B1B"/>
              </w:rPr>
            </w:pPr>
            <w:r w:rsidRPr="00CC1BF0">
              <w:rPr>
                <w:rFonts w:ascii="Arial" w:hAnsi="Arial" w:cs="Arial"/>
                <w:bCs/>
              </w:rPr>
              <w:t>8.3. O contrato administrativo celebrado em decorrência da dispensa de Licitação rege-se pelas normas estampadas na Lei de Licitações, podendo ter seu prazo prorrogado, desde que as situações fáticas de prorrogação se enquadrem nos permissivos delineados no artigo 57 da Lei 8.666/1993.</w:t>
            </w:r>
          </w:p>
          <w:p w14:paraId="7570E6E7" w14:textId="77777777" w:rsidR="00CC1BF0" w:rsidRPr="00CC1BF0" w:rsidRDefault="00CC1BF0" w:rsidP="004936B7">
            <w:pPr>
              <w:jc w:val="both"/>
              <w:rPr>
                <w:rFonts w:ascii="Arial" w:hAnsi="Arial" w:cs="Arial"/>
                <w:bCs/>
              </w:rPr>
            </w:pPr>
          </w:p>
          <w:p w14:paraId="075719C4" w14:textId="0A1F5C74" w:rsidR="00CC1BF0" w:rsidRPr="00CC1BF0" w:rsidRDefault="00CC1BF0" w:rsidP="00475E34">
            <w:pPr>
              <w:jc w:val="both"/>
              <w:rPr>
                <w:rFonts w:ascii="Arial" w:hAnsi="Arial" w:cs="Arial"/>
                <w:bCs/>
              </w:rPr>
            </w:pPr>
            <w:r w:rsidRPr="00CC1BF0">
              <w:rPr>
                <w:rFonts w:ascii="Arial" w:hAnsi="Arial" w:cs="Arial"/>
                <w:bCs/>
                <w:lang w:bidi="pt-BR"/>
              </w:rPr>
              <w:t xml:space="preserve">8.4. </w:t>
            </w:r>
            <w:r w:rsidRPr="00CC1BF0">
              <w:rPr>
                <w:rFonts w:ascii="Arial" w:hAnsi="Arial" w:cs="Arial"/>
                <w:bCs/>
              </w:rPr>
              <w:t xml:space="preserve">Os </w:t>
            </w:r>
            <w:r w:rsidR="00475E34">
              <w:rPr>
                <w:rFonts w:ascii="Arial" w:hAnsi="Arial" w:cs="Arial"/>
                <w:bCs/>
              </w:rPr>
              <w:t>produtos</w:t>
            </w:r>
            <w:r w:rsidRPr="00CC1BF0">
              <w:rPr>
                <w:rFonts w:ascii="Arial" w:hAnsi="Arial" w:cs="Arial"/>
                <w:bCs/>
              </w:rPr>
              <w:t xml:space="preserve"> adquiridos deverão ser pr</w:t>
            </w:r>
            <w:r w:rsidR="00475E34">
              <w:rPr>
                <w:rFonts w:ascii="Arial" w:hAnsi="Arial" w:cs="Arial"/>
                <w:bCs/>
              </w:rPr>
              <w:t>oduzidos</w:t>
            </w:r>
            <w:r w:rsidRPr="00CC1BF0">
              <w:rPr>
                <w:rFonts w:ascii="Arial" w:hAnsi="Arial" w:cs="Arial"/>
                <w:bCs/>
              </w:rPr>
              <w:t xml:space="preserve">, conforme requisitados e orientados pelo setor competente da Prefeitura Municipal de Nova Santa Helena/MT, através de Solicitação, Pedido ou Autorização de Fornecimento. </w:t>
            </w:r>
          </w:p>
        </w:tc>
      </w:tr>
    </w:tbl>
    <w:p w14:paraId="719C7CBD" w14:textId="77777777" w:rsidR="00CC1BF0" w:rsidRPr="00CC1BF0" w:rsidRDefault="00CC1BF0" w:rsidP="00CC1BF0">
      <w:pPr>
        <w:widowControl w:val="0"/>
        <w:autoSpaceDE w:val="0"/>
        <w:autoSpaceDN w:val="0"/>
        <w:adjustRightInd w:val="0"/>
        <w:jc w:val="both"/>
        <w:rPr>
          <w:rFonts w:ascii="Arial" w:eastAsia="Calibri" w:hAnsi="Arial" w:cs="Arial"/>
          <w:b/>
          <w:lang w:eastAsia="en-US"/>
        </w:rPr>
      </w:pPr>
    </w:p>
    <w:p w14:paraId="1B6A6250" w14:textId="77777777" w:rsidR="00CC1BF0" w:rsidRPr="00CC1BF0" w:rsidRDefault="00CC1BF0" w:rsidP="00CC1BF0">
      <w:pPr>
        <w:widowControl w:val="0"/>
        <w:shd w:val="clear" w:color="auto" w:fill="D9D9D9" w:themeFill="background1" w:themeFillShade="D9"/>
        <w:autoSpaceDE w:val="0"/>
        <w:autoSpaceDN w:val="0"/>
        <w:adjustRightInd w:val="0"/>
        <w:jc w:val="both"/>
        <w:rPr>
          <w:rFonts w:ascii="Arial" w:eastAsia="Calibri" w:hAnsi="Arial" w:cs="Arial"/>
          <w:b/>
          <w:lang w:eastAsia="en-US"/>
        </w:rPr>
      </w:pPr>
      <w:r w:rsidRPr="00CC1BF0">
        <w:rPr>
          <w:rFonts w:ascii="Arial" w:hAnsi="Arial" w:cs="Arial"/>
          <w:b/>
          <w:lang w:val="pt"/>
        </w:rPr>
        <w:t>9. DOTAÇÃO ORÇAMENTÁRIA:</w:t>
      </w:r>
    </w:p>
    <w:p w14:paraId="5B4A5015" w14:textId="77777777" w:rsidR="00CC1BF0" w:rsidRPr="00CC1BF0" w:rsidRDefault="00CC1BF0" w:rsidP="00CC1BF0">
      <w:pPr>
        <w:widowControl w:val="0"/>
        <w:autoSpaceDE w:val="0"/>
        <w:autoSpaceDN w:val="0"/>
        <w:adjustRightInd w:val="0"/>
        <w:jc w:val="both"/>
        <w:rPr>
          <w:rFonts w:ascii="Arial" w:eastAsia="Calibri" w:hAnsi="Arial" w:cs="Arial"/>
          <w:lang w:eastAsia="en-US"/>
        </w:rPr>
      </w:pPr>
    </w:p>
    <w:tbl>
      <w:tblPr>
        <w:tblStyle w:val="Tabelacomgrade"/>
        <w:tblW w:w="0" w:type="auto"/>
        <w:tblLook w:val="04A0" w:firstRow="1" w:lastRow="0" w:firstColumn="1" w:lastColumn="0" w:noHBand="0" w:noVBand="1"/>
      </w:tblPr>
      <w:tblGrid>
        <w:gridCol w:w="9061"/>
      </w:tblGrid>
      <w:tr w:rsidR="00CC1BF0" w:rsidRPr="00CC1BF0" w14:paraId="0FA495E5" w14:textId="77777777" w:rsidTr="004936B7">
        <w:tc>
          <w:tcPr>
            <w:tcW w:w="0" w:type="auto"/>
          </w:tcPr>
          <w:p w14:paraId="4CEF183C" w14:textId="77777777" w:rsidR="00CC1BF0" w:rsidRPr="00CC1BF0" w:rsidRDefault="00CC1BF0" w:rsidP="004936B7">
            <w:pPr>
              <w:widowControl w:val="0"/>
              <w:tabs>
                <w:tab w:val="left" w:pos="598"/>
              </w:tabs>
              <w:autoSpaceDE w:val="0"/>
              <w:autoSpaceDN w:val="0"/>
              <w:ind w:right="195"/>
              <w:jc w:val="both"/>
              <w:rPr>
                <w:rFonts w:ascii="Arial" w:hAnsi="Arial" w:cs="Arial"/>
                <w:color w:val="1B1B1B"/>
              </w:rPr>
            </w:pPr>
            <w:r w:rsidRPr="00CC1BF0">
              <w:rPr>
                <w:rFonts w:ascii="Arial" w:hAnsi="Arial" w:cs="Arial"/>
                <w:color w:val="1B1B1B"/>
              </w:rPr>
              <w:t>9.1. As despesas decorrentes da execução do objeto a ser adquirido ou contratado correrão à conta de recursos específicos consignados no Orçamento do Município, na dotação a seguir discriminada:</w:t>
            </w:r>
          </w:p>
          <w:p w14:paraId="0B819123" w14:textId="77777777" w:rsidR="00CC1BF0" w:rsidRPr="00CC1BF0" w:rsidRDefault="00CC1BF0" w:rsidP="004936B7">
            <w:pPr>
              <w:widowControl w:val="0"/>
              <w:tabs>
                <w:tab w:val="left" w:pos="598"/>
              </w:tabs>
              <w:autoSpaceDE w:val="0"/>
              <w:autoSpaceDN w:val="0"/>
              <w:ind w:right="195"/>
              <w:jc w:val="both"/>
              <w:rPr>
                <w:rFonts w:ascii="Arial" w:hAnsi="Arial" w:cs="Arial"/>
                <w:color w:val="1B1B1B"/>
              </w:rPr>
            </w:pPr>
          </w:p>
          <w:p w14:paraId="04A9AF4E" w14:textId="77777777" w:rsidR="00CC1BF0" w:rsidRPr="00CC1BF0" w:rsidRDefault="00CC1BF0" w:rsidP="004936B7">
            <w:pPr>
              <w:jc w:val="both"/>
              <w:rPr>
                <w:rFonts w:ascii="Arial" w:eastAsia="Calibri" w:hAnsi="Arial" w:cs="Arial"/>
                <w:lang w:eastAsia="en-US"/>
              </w:rPr>
            </w:pPr>
            <w:r w:rsidRPr="00CC1BF0">
              <w:rPr>
                <w:rFonts w:ascii="Arial" w:eastAsia="Calibri" w:hAnsi="Arial" w:cs="Arial"/>
                <w:b/>
                <w:bCs/>
                <w:lang w:eastAsia="en-US"/>
              </w:rPr>
              <w:t xml:space="preserve">RECURSO: </w:t>
            </w:r>
            <w:r w:rsidRPr="00CC1BF0">
              <w:rPr>
                <w:rFonts w:ascii="Arial" w:eastAsia="Calibri" w:hAnsi="Arial" w:cs="Arial"/>
                <w:b/>
                <w:bCs/>
                <w:lang w:eastAsia="en-US"/>
              </w:rPr>
              <w:tab/>
            </w:r>
            <w:r w:rsidRPr="00CC1BF0">
              <w:rPr>
                <w:rFonts w:ascii="Arial" w:eastAsia="Calibri" w:hAnsi="Arial" w:cs="Arial"/>
                <w:bCs/>
                <w:lang w:eastAsia="en-US"/>
              </w:rPr>
              <w:t xml:space="preserve">PRÓPRIO DA </w:t>
            </w:r>
            <w:r w:rsidRPr="00CC1BF0">
              <w:rPr>
                <w:rFonts w:ascii="Arial" w:eastAsia="Calibri" w:hAnsi="Arial" w:cs="Arial"/>
                <w:lang w:eastAsia="en-US"/>
              </w:rPr>
              <w:t>PREFEITURA</w:t>
            </w:r>
          </w:p>
          <w:p w14:paraId="7CB6F0AA" w14:textId="77777777" w:rsidR="00CC1BF0" w:rsidRPr="00CC1BF0" w:rsidRDefault="00CC1BF0" w:rsidP="004936B7">
            <w:pPr>
              <w:jc w:val="both"/>
              <w:rPr>
                <w:rFonts w:ascii="Arial" w:eastAsia="Calibri" w:hAnsi="Arial" w:cs="Arial"/>
                <w:b/>
                <w:bCs/>
                <w:lang w:eastAsia="en-US"/>
              </w:rPr>
            </w:pPr>
          </w:p>
          <w:p w14:paraId="113BA5D8" w14:textId="314C4B3B" w:rsidR="00CC1BF0" w:rsidRPr="00CC1BF0" w:rsidRDefault="00CC1BF0" w:rsidP="004936B7">
            <w:pPr>
              <w:jc w:val="both"/>
              <w:rPr>
                <w:rFonts w:ascii="Arial" w:eastAsia="Calibri" w:hAnsi="Arial" w:cs="Arial"/>
                <w:bCs/>
                <w:lang w:eastAsia="en-US"/>
              </w:rPr>
            </w:pPr>
            <w:r w:rsidRPr="00CC1BF0">
              <w:rPr>
                <w:rFonts w:ascii="Arial" w:eastAsia="Calibri" w:hAnsi="Arial" w:cs="Arial"/>
                <w:b/>
                <w:bCs/>
                <w:lang w:eastAsia="en-US"/>
              </w:rPr>
              <w:t>Código: 0</w:t>
            </w:r>
            <w:r w:rsidR="00D04CF6">
              <w:rPr>
                <w:rFonts w:ascii="Arial" w:eastAsia="Calibri" w:hAnsi="Arial" w:cs="Arial"/>
                <w:b/>
                <w:bCs/>
                <w:lang w:eastAsia="en-US"/>
              </w:rPr>
              <w:t>369</w:t>
            </w:r>
          </w:p>
          <w:p w14:paraId="3855FB27" w14:textId="56BBEAD2" w:rsidR="00CC1BF0" w:rsidRPr="00CC1BF0" w:rsidRDefault="00CC1BF0" w:rsidP="004936B7">
            <w:pPr>
              <w:jc w:val="both"/>
              <w:rPr>
                <w:rFonts w:ascii="Arial" w:eastAsia="Calibri" w:hAnsi="Arial" w:cs="Arial"/>
                <w:lang w:eastAsia="en-US"/>
              </w:rPr>
            </w:pPr>
            <w:r w:rsidRPr="00CC1BF0">
              <w:rPr>
                <w:rFonts w:ascii="Arial" w:eastAsia="Calibri" w:hAnsi="Arial" w:cs="Arial"/>
                <w:b/>
                <w:bCs/>
                <w:lang w:eastAsia="en-US"/>
              </w:rPr>
              <w:t>Órgão:</w:t>
            </w:r>
            <w:r w:rsidRPr="00CC1BF0">
              <w:rPr>
                <w:rFonts w:ascii="Arial" w:eastAsia="Calibri" w:hAnsi="Arial" w:cs="Arial"/>
                <w:lang w:eastAsia="en-US"/>
              </w:rPr>
              <w:t xml:space="preserve"> 07 – Secretaria Municipal de </w:t>
            </w:r>
            <w:r w:rsidR="00FB13E7">
              <w:rPr>
                <w:rFonts w:ascii="Arial" w:eastAsia="Calibri" w:hAnsi="Arial" w:cs="Arial"/>
                <w:lang w:eastAsia="en-US"/>
              </w:rPr>
              <w:t>Assistência Social</w:t>
            </w:r>
          </w:p>
          <w:p w14:paraId="5590DD09" w14:textId="1A325CA0" w:rsidR="00CC1BF0" w:rsidRPr="00CC1BF0" w:rsidRDefault="00CC1BF0" w:rsidP="004936B7">
            <w:pPr>
              <w:jc w:val="both"/>
              <w:rPr>
                <w:rFonts w:ascii="Arial" w:eastAsia="Calibri" w:hAnsi="Arial" w:cs="Arial"/>
                <w:lang w:eastAsia="en-US"/>
              </w:rPr>
            </w:pPr>
            <w:r w:rsidRPr="00CC1BF0">
              <w:rPr>
                <w:rFonts w:ascii="Arial" w:eastAsia="Calibri" w:hAnsi="Arial" w:cs="Arial"/>
                <w:b/>
                <w:bCs/>
                <w:lang w:eastAsia="en-US"/>
              </w:rPr>
              <w:t xml:space="preserve">Unidade: </w:t>
            </w:r>
            <w:r w:rsidR="00FB13E7">
              <w:rPr>
                <w:rFonts w:ascii="Arial" w:eastAsia="Calibri" w:hAnsi="Arial" w:cs="Arial"/>
                <w:lang w:eastAsia="en-US"/>
              </w:rPr>
              <w:t xml:space="preserve">001 – Fundo Municipal de </w:t>
            </w:r>
            <w:r w:rsidR="00FB13E7" w:rsidRPr="00FB13E7">
              <w:rPr>
                <w:rFonts w:ascii="Arial" w:eastAsia="Calibri" w:hAnsi="Arial" w:cs="Arial"/>
                <w:lang w:eastAsia="en-US"/>
              </w:rPr>
              <w:t>Assistência Social</w:t>
            </w:r>
            <w:r w:rsidR="003F58C4">
              <w:rPr>
                <w:rFonts w:ascii="Arial" w:eastAsia="Calibri" w:hAnsi="Arial" w:cs="Arial"/>
                <w:lang w:eastAsia="en-US"/>
              </w:rPr>
              <w:t xml:space="preserve"> </w:t>
            </w:r>
          </w:p>
          <w:p w14:paraId="317C8241" w14:textId="09EF4744" w:rsidR="00CC1BF0" w:rsidRPr="00CC1BF0" w:rsidRDefault="00CC1BF0" w:rsidP="004936B7">
            <w:pPr>
              <w:jc w:val="both"/>
              <w:rPr>
                <w:rFonts w:ascii="Arial" w:eastAsia="Calibri" w:hAnsi="Arial" w:cs="Arial"/>
                <w:lang w:eastAsia="en-US"/>
              </w:rPr>
            </w:pPr>
            <w:r w:rsidRPr="00CC1BF0">
              <w:rPr>
                <w:rFonts w:ascii="Arial" w:eastAsia="Calibri" w:hAnsi="Arial" w:cs="Arial"/>
                <w:b/>
                <w:bCs/>
                <w:lang w:eastAsia="en-US"/>
              </w:rPr>
              <w:t>Projeto/Atividade:</w:t>
            </w:r>
            <w:r w:rsidRPr="00CC1BF0">
              <w:rPr>
                <w:rFonts w:ascii="Arial" w:eastAsia="Calibri" w:hAnsi="Arial" w:cs="Arial"/>
                <w:lang w:eastAsia="en-US"/>
              </w:rPr>
              <w:t xml:space="preserve"> 20</w:t>
            </w:r>
            <w:r w:rsidR="003F58C4">
              <w:rPr>
                <w:rFonts w:ascii="Arial" w:eastAsia="Calibri" w:hAnsi="Arial" w:cs="Arial"/>
                <w:lang w:eastAsia="en-US"/>
              </w:rPr>
              <w:t>36</w:t>
            </w:r>
            <w:r w:rsidRPr="00CC1BF0">
              <w:rPr>
                <w:rFonts w:ascii="Arial" w:eastAsia="Calibri" w:hAnsi="Arial" w:cs="Arial"/>
                <w:lang w:eastAsia="en-US"/>
              </w:rPr>
              <w:t xml:space="preserve"> – Manutenção </w:t>
            </w:r>
            <w:r w:rsidR="003F58C4">
              <w:rPr>
                <w:rFonts w:ascii="Arial" w:eastAsia="Calibri" w:hAnsi="Arial" w:cs="Arial"/>
                <w:lang w:eastAsia="en-US"/>
              </w:rPr>
              <w:t>do FMAS</w:t>
            </w:r>
          </w:p>
          <w:p w14:paraId="109DC53E" w14:textId="62C90C47" w:rsidR="00CC1BF0" w:rsidRPr="00CC1BF0" w:rsidRDefault="00CC1BF0" w:rsidP="00D04CF6">
            <w:pPr>
              <w:jc w:val="both"/>
              <w:rPr>
                <w:rFonts w:ascii="Arial" w:eastAsia="Calibri" w:hAnsi="Arial" w:cs="Arial"/>
                <w:lang w:eastAsia="en-US"/>
              </w:rPr>
            </w:pPr>
            <w:r w:rsidRPr="00CC1BF0">
              <w:rPr>
                <w:rFonts w:ascii="Arial" w:eastAsia="Calibri" w:hAnsi="Arial" w:cs="Arial"/>
                <w:b/>
                <w:bCs/>
                <w:lang w:eastAsia="en-US"/>
              </w:rPr>
              <w:t>Elemento de Despesa:</w:t>
            </w:r>
            <w:r w:rsidRPr="00CC1BF0">
              <w:rPr>
                <w:rFonts w:ascii="Arial" w:eastAsia="Calibri" w:hAnsi="Arial" w:cs="Arial"/>
                <w:lang w:eastAsia="en-US"/>
              </w:rPr>
              <w:t xml:space="preserve"> 33903</w:t>
            </w:r>
            <w:r w:rsidR="00D04CF6">
              <w:rPr>
                <w:rFonts w:ascii="Arial" w:eastAsia="Calibri" w:hAnsi="Arial" w:cs="Arial"/>
                <w:lang w:eastAsia="en-US"/>
              </w:rPr>
              <w:t>9</w:t>
            </w:r>
            <w:r w:rsidRPr="00CC1BF0">
              <w:rPr>
                <w:rFonts w:ascii="Arial" w:eastAsia="Calibri" w:hAnsi="Arial" w:cs="Arial"/>
                <w:lang w:eastAsia="en-US"/>
              </w:rPr>
              <w:t xml:space="preserve">000000 – </w:t>
            </w:r>
            <w:r w:rsidR="00D04CF6">
              <w:rPr>
                <w:rFonts w:ascii="Arial" w:eastAsia="Calibri" w:hAnsi="Arial" w:cs="Arial"/>
                <w:lang w:eastAsia="en-US"/>
              </w:rPr>
              <w:t>Outros Serviços de Terceiros – Pessoa Jurídica</w:t>
            </w:r>
          </w:p>
        </w:tc>
      </w:tr>
    </w:tbl>
    <w:p w14:paraId="381738C6" w14:textId="77777777" w:rsidR="00CC1BF0" w:rsidRPr="00CC1BF0" w:rsidRDefault="00CC1BF0" w:rsidP="00CC1BF0">
      <w:pPr>
        <w:widowControl w:val="0"/>
        <w:autoSpaceDE w:val="0"/>
        <w:autoSpaceDN w:val="0"/>
        <w:adjustRightInd w:val="0"/>
        <w:jc w:val="both"/>
        <w:rPr>
          <w:rFonts w:ascii="Arial" w:hAnsi="Arial" w:cs="Arial"/>
          <w:b/>
          <w:lang w:val="pt"/>
        </w:rPr>
      </w:pPr>
    </w:p>
    <w:p w14:paraId="6DE9E1D0" w14:textId="77777777" w:rsidR="00CC1BF0" w:rsidRPr="00CC1BF0" w:rsidRDefault="00CC1BF0" w:rsidP="00CC1BF0">
      <w:pPr>
        <w:widowControl w:val="0"/>
        <w:shd w:val="clear" w:color="auto" w:fill="D9D9D9" w:themeFill="background1" w:themeFillShade="D9"/>
        <w:autoSpaceDE w:val="0"/>
        <w:autoSpaceDN w:val="0"/>
        <w:adjustRightInd w:val="0"/>
        <w:jc w:val="both"/>
        <w:rPr>
          <w:rFonts w:ascii="Arial" w:hAnsi="Arial" w:cs="Arial"/>
          <w:b/>
          <w:lang w:val="pt"/>
        </w:rPr>
      </w:pPr>
      <w:r w:rsidRPr="00CC1BF0">
        <w:rPr>
          <w:rFonts w:ascii="Arial" w:hAnsi="Arial" w:cs="Arial"/>
          <w:b/>
          <w:lang w:val="pt"/>
        </w:rPr>
        <w:t>10. OBRIGAÇÕES DA CONTRATADA:</w:t>
      </w:r>
    </w:p>
    <w:p w14:paraId="4088D941" w14:textId="77777777" w:rsidR="00CC1BF0" w:rsidRPr="00CC1BF0" w:rsidRDefault="00CC1BF0" w:rsidP="00CC1BF0">
      <w:pPr>
        <w:widowControl w:val="0"/>
        <w:autoSpaceDE w:val="0"/>
        <w:autoSpaceDN w:val="0"/>
        <w:adjustRightInd w:val="0"/>
        <w:jc w:val="both"/>
        <w:rPr>
          <w:rFonts w:ascii="Arial" w:eastAsia="Calibri" w:hAnsi="Arial" w:cs="Arial"/>
          <w:b/>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1"/>
      </w:tblGrid>
      <w:tr w:rsidR="0076251A" w:rsidRPr="00CC1BF0" w14:paraId="0BD4E1F3" w14:textId="77777777" w:rsidTr="004936B7">
        <w:trPr>
          <w:trHeight w:val="2516"/>
        </w:trPr>
        <w:tc>
          <w:tcPr>
            <w:tcW w:w="0" w:type="auto"/>
            <w:tcBorders>
              <w:top w:val="single" w:sz="4" w:space="0" w:color="000000"/>
              <w:left w:val="single" w:sz="4" w:space="0" w:color="000000"/>
              <w:bottom w:val="single" w:sz="4" w:space="0" w:color="000000"/>
              <w:right w:val="single" w:sz="4" w:space="0" w:color="000000"/>
            </w:tcBorders>
          </w:tcPr>
          <w:p w14:paraId="07107A64" w14:textId="77777777" w:rsidR="00612C56" w:rsidRPr="00612C56" w:rsidRDefault="00612C56" w:rsidP="00612C56">
            <w:pPr>
              <w:jc w:val="both"/>
              <w:rPr>
                <w:rFonts w:ascii="Arial" w:hAnsi="Arial" w:cs="Arial"/>
              </w:rPr>
            </w:pPr>
            <w:r w:rsidRPr="00612C56">
              <w:rPr>
                <w:rFonts w:ascii="Arial" w:hAnsi="Arial" w:cs="Arial"/>
              </w:rPr>
              <w:t>10.1. Efetuar a execução dos serviços em perfeitas condições, conforme especificações, prazos e locais constantes na solicitação/requisição da Prefeitura Municipal, bem como consta nas tabelas de orçamentos de fornecimento dos serviços por parte da vencedora da licitação e, ainda neste termo de referência/edital, e seus anexos, acompanhado da respectiva nota fiscal, sem qualquer ônus adicional para a contratante;</w:t>
            </w:r>
          </w:p>
          <w:p w14:paraId="1E34028E" w14:textId="77777777" w:rsidR="00612C56" w:rsidRPr="00612C56" w:rsidRDefault="00612C56" w:rsidP="00612C56">
            <w:pPr>
              <w:jc w:val="both"/>
              <w:rPr>
                <w:rFonts w:ascii="Arial" w:hAnsi="Arial" w:cs="Arial"/>
              </w:rPr>
            </w:pPr>
            <w:r w:rsidRPr="00612C56">
              <w:rPr>
                <w:rFonts w:ascii="Arial" w:hAnsi="Arial" w:cs="Arial"/>
              </w:rPr>
              <w:t>10.2. Responsabilizar-se pelos vícios e danos decorrentes do objeto, de acordo com os artigos 12, 13 e 17 a 27 do código de defesa do consumidor (lei nº 8.078, de 1990);</w:t>
            </w:r>
          </w:p>
          <w:p w14:paraId="4C52CC37" w14:textId="77777777" w:rsidR="00612C56" w:rsidRPr="00612C56" w:rsidRDefault="00612C56" w:rsidP="00612C56">
            <w:pPr>
              <w:jc w:val="both"/>
              <w:rPr>
                <w:rFonts w:ascii="Arial" w:hAnsi="Arial" w:cs="Arial"/>
              </w:rPr>
            </w:pPr>
            <w:r w:rsidRPr="00612C56">
              <w:rPr>
                <w:rFonts w:ascii="Arial" w:hAnsi="Arial" w:cs="Arial"/>
              </w:rPr>
              <w:lastRenderedPageBreak/>
              <w:t>10.3. Ressarcir a administração do equivalente a todos os danos decorrentes de paralisação ou interrupção do fornecimento do objeto contratual, exceto quando isso ocorrer por exigência da contratante ou ainda por caso fortuito ou força maior, circunstâncias devidamente comunicadas à contratante no prazo de 48 (quarenta e oito horas), após a sua ocorrência;</w:t>
            </w:r>
          </w:p>
          <w:p w14:paraId="1F713086" w14:textId="77777777" w:rsidR="00612C56" w:rsidRPr="00612C56" w:rsidRDefault="00612C56" w:rsidP="00612C56">
            <w:pPr>
              <w:jc w:val="both"/>
              <w:rPr>
                <w:rFonts w:ascii="Arial" w:hAnsi="Arial" w:cs="Arial"/>
              </w:rPr>
            </w:pPr>
            <w:r w:rsidRPr="00612C56">
              <w:rPr>
                <w:rFonts w:ascii="Arial" w:hAnsi="Arial" w:cs="Arial"/>
              </w:rPr>
              <w:t>10.4. Responsabilizar-se pelos salários, encargo social, previdenciários, securitários, taxas, impostos e quaisquer outros que incidam ou venham a incidir sobre seu pessoal necessário à execução do objeto contratado;</w:t>
            </w:r>
          </w:p>
          <w:p w14:paraId="545F56A6" w14:textId="77777777" w:rsidR="00612C56" w:rsidRPr="00612C56" w:rsidRDefault="00612C56" w:rsidP="00612C56">
            <w:pPr>
              <w:jc w:val="both"/>
              <w:rPr>
                <w:rFonts w:ascii="Arial" w:hAnsi="Arial" w:cs="Arial"/>
              </w:rPr>
            </w:pPr>
            <w:r w:rsidRPr="00612C56">
              <w:rPr>
                <w:rFonts w:ascii="Arial" w:hAnsi="Arial" w:cs="Arial"/>
              </w:rPr>
              <w:t>10.5. Responsabilizar-se por todos e quaisquer danos e/ou prejuízos que vier a causar à contratante ou a terceiros;</w:t>
            </w:r>
          </w:p>
          <w:p w14:paraId="688C1391" w14:textId="77777777" w:rsidR="00612C56" w:rsidRPr="00612C56" w:rsidRDefault="00612C56" w:rsidP="00612C56">
            <w:pPr>
              <w:jc w:val="both"/>
              <w:rPr>
                <w:rFonts w:ascii="Arial" w:hAnsi="Arial" w:cs="Arial"/>
              </w:rPr>
            </w:pPr>
            <w:r w:rsidRPr="00612C56">
              <w:rPr>
                <w:rFonts w:ascii="Arial" w:hAnsi="Arial" w:cs="Arial"/>
              </w:rPr>
              <w:t>10.6. Prestar os serviços contratados de forma ágil e adequada à solicitação.</w:t>
            </w:r>
          </w:p>
          <w:p w14:paraId="60D785C7" w14:textId="77777777" w:rsidR="00612C56" w:rsidRPr="00612C56" w:rsidRDefault="00612C56" w:rsidP="00612C56">
            <w:pPr>
              <w:jc w:val="both"/>
              <w:rPr>
                <w:rFonts w:ascii="Arial" w:hAnsi="Arial" w:cs="Arial"/>
              </w:rPr>
            </w:pPr>
            <w:r w:rsidRPr="00612C56">
              <w:rPr>
                <w:rFonts w:ascii="Arial" w:hAnsi="Arial" w:cs="Arial"/>
              </w:rPr>
              <w:t>10.7. Observar rigorosamente todas as especificações técnicas, gerais e legais com relação ao serviço prestado;</w:t>
            </w:r>
          </w:p>
          <w:p w14:paraId="473416E8" w14:textId="77777777" w:rsidR="00612C56" w:rsidRPr="00612C56" w:rsidRDefault="00612C56" w:rsidP="00612C56">
            <w:pPr>
              <w:jc w:val="both"/>
              <w:rPr>
                <w:rFonts w:ascii="Arial" w:hAnsi="Arial" w:cs="Arial"/>
              </w:rPr>
            </w:pPr>
            <w:r w:rsidRPr="00612C56">
              <w:rPr>
                <w:rFonts w:ascii="Arial" w:hAnsi="Arial" w:cs="Arial"/>
              </w:rPr>
              <w:t>10.8. Responsabilizar-se por todas as providências, cautelas e obrigações estabelecidas na legislação específica de acidente de trabalho, quando, em ocorrências da espécie, forem vítimas seus empregados ou prepostos no desempenho dos serviços ou em conexão com estes, ainda que verificado o acidente em dependências da contratante;</w:t>
            </w:r>
          </w:p>
          <w:p w14:paraId="345FA689" w14:textId="77777777" w:rsidR="00612C56" w:rsidRPr="00612C56" w:rsidRDefault="00612C56" w:rsidP="00612C56">
            <w:pPr>
              <w:jc w:val="both"/>
              <w:rPr>
                <w:rFonts w:ascii="Arial" w:hAnsi="Arial" w:cs="Arial"/>
              </w:rPr>
            </w:pPr>
            <w:r w:rsidRPr="00612C56">
              <w:rPr>
                <w:rFonts w:ascii="Arial" w:hAnsi="Arial" w:cs="Arial"/>
              </w:rPr>
              <w:t>10.9. Manter, durante toda a execução do contrato, em compatibilidade com as obrigações assumidas, todas as condições de habilitação e qualificação exigidas na licitação;</w:t>
            </w:r>
          </w:p>
          <w:p w14:paraId="5484B0F5" w14:textId="77777777" w:rsidR="00612C56" w:rsidRPr="00612C56" w:rsidRDefault="00612C56" w:rsidP="00612C56">
            <w:pPr>
              <w:jc w:val="both"/>
              <w:rPr>
                <w:rFonts w:ascii="Arial" w:hAnsi="Arial" w:cs="Arial"/>
              </w:rPr>
            </w:pPr>
            <w:r w:rsidRPr="00612C56">
              <w:rPr>
                <w:rFonts w:ascii="Arial" w:hAnsi="Arial" w:cs="Arial"/>
              </w:rPr>
              <w:t>10.10. Aceitar, nas mesmas condições contratuais, os acréscimos ou supressões que se fizerem no objeto do presente instrumento até 25% (vinte cinco por cento) do valor inicial atualizado do presente contrato, observado o art. 65 da Lei nº 8.666/93, aplicáveis apenas aos contratos administrativos.</w:t>
            </w:r>
          </w:p>
          <w:p w14:paraId="472122E0" w14:textId="01858305" w:rsidR="0076251A" w:rsidRPr="00612C56" w:rsidRDefault="00612C56" w:rsidP="00612C56">
            <w:pPr>
              <w:jc w:val="both"/>
              <w:rPr>
                <w:rFonts w:ascii="Arial" w:hAnsi="Arial" w:cs="Arial"/>
              </w:rPr>
            </w:pPr>
            <w:r w:rsidRPr="00612C56">
              <w:rPr>
                <w:rFonts w:ascii="Arial" w:hAnsi="Arial" w:cs="Arial"/>
              </w:rPr>
              <w:t>10.10. Indicar preposto para representá-la durante a execução do contrato.</w:t>
            </w:r>
          </w:p>
        </w:tc>
      </w:tr>
    </w:tbl>
    <w:p w14:paraId="00ECDD28" w14:textId="77777777" w:rsidR="00CC1BF0" w:rsidRPr="00CC1BF0" w:rsidRDefault="00CC1BF0" w:rsidP="00CC1BF0">
      <w:pPr>
        <w:widowControl w:val="0"/>
        <w:autoSpaceDE w:val="0"/>
        <w:autoSpaceDN w:val="0"/>
        <w:adjustRightInd w:val="0"/>
        <w:jc w:val="both"/>
        <w:rPr>
          <w:rFonts w:ascii="Arial" w:eastAsia="Calibri" w:hAnsi="Arial" w:cs="Arial"/>
          <w:lang w:eastAsia="en-US"/>
        </w:rPr>
      </w:pPr>
    </w:p>
    <w:p w14:paraId="19ECEBA6" w14:textId="77777777" w:rsidR="00CC1BF0" w:rsidRPr="00CC1BF0" w:rsidRDefault="00CC1BF0" w:rsidP="00CC1BF0">
      <w:pPr>
        <w:widowControl w:val="0"/>
        <w:shd w:val="clear" w:color="auto" w:fill="D9D9D9" w:themeFill="background1" w:themeFillShade="D9"/>
        <w:autoSpaceDE w:val="0"/>
        <w:autoSpaceDN w:val="0"/>
        <w:adjustRightInd w:val="0"/>
        <w:jc w:val="both"/>
        <w:rPr>
          <w:rFonts w:ascii="Arial" w:eastAsia="Calibri" w:hAnsi="Arial" w:cs="Arial"/>
          <w:b/>
          <w:lang w:eastAsia="en-US"/>
        </w:rPr>
      </w:pPr>
      <w:r w:rsidRPr="00CC1BF0">
        <w:rPr>
          <w:rFonts w:ascii="Arial" w:hAnsi="Arial" w:cs="Arial"/>
          <w:b/>
          <w:lang w:val="pt"/>
        </w:rPr>
        <w:t>11</w:t>
      </w:r>
      <w:r w:rsidRPr="00CC1BF0">
        <w:rPr>
          <w:rFonts w:ascii="Arial" w:hAnsi="Arial" w:cs="Arial"/>
          <w:lang w:val="pt"/>
        </w:rPr>
        <w:t xml:space="preserve">. </w:t>
      </w:r>
      <w:r w:rsidRPr="00CC1BF0">
        <w:rPr>
          <w:rFonts w:ascii="Arial" w:hAnsi="Arial" w:cs="Arial"/>
          <w:b/>
          <w:lang w:val="pt"/>
        </w:rPr>
        <w:t>OBRIGAÇÕES DO CONTRATANTE:</w:t>
      </w:r>
    </w:p>
    <w:p w14:paraId="311907EA" w14:textId="77777777" w:rsidR="00CC1BF0" w:rsidRPr="00CC1BF0" w:rsidRDefault="00CC1BF0" w:rsidP="00CC1BF0">
      <w:pPr>
        <w:widowControl w:val="0"/>
        <w:autoSpaceDE w:val="0"/>
        <w:autoSpaceDN w:val="0"/>
        <w:adjustRightInd w:val="0"/>
        <w:jc w:val="both"/>
        <w:rPr>
          <w:rFonts w:ascii="Arial" w:eastAsia="Calibri" w:hAnsi="Arial" w:cs="Arial"/>
          <w:b/>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1"/>
      </w:tblGrid>
      <w:tr w:rsidR="0044045B" w:rsidRPr="00CC1BF0" w14:paraId="49D25DDB" w14:textId="77777777" w:rsidTr="00AC0206">
        <w:tc>
          <w:tcPr>
            <w:tcW w:w="0" w:type="auto"/>
            <w:tcBorders>
              <w:top w:val="single" w:sz="4" w:space="0" w:color="000000"/>
              <w:left w:val="single" w:sz="4" w:space="0" w:color="000000"/>
              <w:bottom w:val="single" w:sz="4" w:space="0" w:color="000000"/>
              <w:right w:val="single" w:sz="4" w:space="0" w:color="000000"/>
            </w:tcBorders>
          </w:tcPr>
          <w:p w14:paraId="43AACFE4" w14:textId="77777777" w:rsidR="0044045B" w:rsidRPr="00753D29" w:rsidRDefault="0044045B" w:rsidP="004936B7">
            <w:pPr>
              <w:jc w:val="both"/>
              <w:rPr>
                <w:rFonts w:ascii="Arial" w:hAnsi="Arial" w:cs="Arial"/>
              </w:rPr>
            </w:pPr>
            <w:r w:rsidRPr="00753D29">
              <w:rPr>
                <w:rFonts w:ascii="Arial" w:hAnsi="Arial" w:cs="Arial"/>
              </w:rPr>
              <w:t>11.1. Receber o objeto no prazo e condições estabelecidas neste termo de referência (ou no edital e seus anexos);</w:t>
            </w:r>
          </w:p>
          <w:p w14:paraId="0AF64995" w14:textId="77777777" w:rsidR="0044045B" w:rsidRPr="00753D29" w:rsidRDefault="0044045B" w:rsidP="004936B7">
            <w:pPr>
              <w:jc w:val="both"/>
              <w:rPr>
                <w:rFonts w:ascii="Arial" w:hAnsi="Arial" w:cs="Arial"/>
              </w:rPr>
            </w:pPr>
            <w:r w:rsidRPr="00753D29">
              <w:rPr>
                <w:rFonts w:ascii="Arial" w:hAnsi="Arial" w:cs="Arial"/>
              </w:rPr>
              <w:t>11.2. Verificar minuciosamente, no prazo fixado, a conformidade dos serviços prestados provisoriamente com as especificações constantes deste termo de referência/edital e da proposta, para fins de aceitação e recebimento definitivo;</w:t>
            </w:r>
          </w:p>
          <w:p w14:paraId="257184E4" w14:textId="77777777" w:rsidR="0044045B" w:rsidRPr="00753D29" w:rsidRDefault="0044045B" w:rsidP="004936B7">
            <w:pPr>
              <w:jc w:val="both"/>
              <w:rPr>
                <w:rFonts w:ascii="Arial" w:hAnsi="Arial" w:cs="Arial"/>
              </w:rPr>
            </w:pPr>
            <w:r w:rsidRPr="00753D29">
              <w:rPr>
                <w:rFonts w:ascii="Arial" w:hAnsi="Arial" w:cs="Arial"/>
              </w:rPr>
              <w:t>11.3. Acompanhar e fiscalizar o cumprimento das obrigações da contratada, através de comissão/servidor especialmente designado;</w:t>
            </w:r>
          </w:p>
          <w:p w14:paraId="0F03D54E" w14:textId="77777777" w:rsidR="0044045B" w:rsidRPr="00753D29" w:rsidRDefault="0044045B" w:rsidP="004936B7">
            <w:pPr>
              <w:jc w:val="both"/>
              <w:rPr>
                <w:rFonts w:ascii="Arial" w:hAnsi="Arial" w:cs="Arial"/>
              </w:rPr>
            </w:pPr>
            <w:r w:rsidRPr="00753D29">
              <w:rPr>
                <w:rFonts w:ascii="Arial" w:hAnsi="Arial" w:cs="Arial"/>
              </w:rPr>
              <w:t>11.4. Efetuar o pagamento à con</w:t>
            </w:r>
            <w:bookmarkStart w:id="0" w:name="_GoBack"/>
            <w:bookmarkEnd w:id="0"/>
            <w:r w:rsidRPr="00753D29">
              <w:rPr>
                <w:rFonts w:ascii="Arial" w:hAnsi="Arial" w:cs="Arial"/>
              </w:rPr>
              <w:t>tratada no valor correspondente ao fornecimento do objeto/prestação do serviço, no prazo e forma estabelecidos neste termo de referência.</w:t>
            </w:r>
          </w:p>
          <w:p w14:paraId="211AC6D6" w14:textId="77777777" w:rsidR="0044045B" w:rsidRPr="00753D29" w:rsidRDefault="0044045B" w:rsidP="004936B7">
            <w:pPr>
              <w:jc w:val="both"/>
              <w:rPr>
                <w:rFonts w:ascii="Arial" w:hAnsi="Arial" w:cs="Arial"/>
              </w:rPr>
            </w:pPr>
            <w:r w:rsidRPr="00753D29">
              <w:rPr>
                <w:rFonts w:ascii="Arial" w:hAnsi="Arial" w:cs="Arial"/>
              </w:rPr>
              <w:t>11.5. Fornecer à contratada a relação de servidores e unidades autorizadas a acompanhar e fiscalizar a execução do contrato e atestar os relatórios de visita, quando necessário.</w:t>
            </w:r>
          </w:p>
          <w:p w14:paraId="1B4ACDBF" w14:textId="77777777" w:rsidR="0044045B" w:rsidRPr="00753D29" w:rsidRDefault="0044045B" w:rsidP="004936B7">
            <w:pPr>
              <w:jc w:val="both"/>
              <w:rPr>
                <w:rFonts w:ascii="Arial" w:hAnsi="Arial" w:cs="Arial"/>
              </w:rPr>
            </w:pPr>
            <w:r w:rsidRPr="00753D29">
              <w:rPr>
                <w:rFonts w:ascii="Arial" w:hAnsi="Arial" w:cs="Arial"/>
              </w:rPr>
              <w:t xml:space="preserve">11.6. A administração não responderá por quaisquer compromissos assumidos pela contratada com terceiros, ainda que vinculados à execução do objeto do </w:t>
            </w:r>
            <w:r w:rsidRPr="00753D29">
              <w:rPr>
                <w:rFonts w:ascii="Arial" w:hAnsi="Arial" w:cs="Arial"/>
              </w:rPr>
              <w:lastRenderedPageBreak/>
              <w:t>fornecimento/serviço, bem como por qualquer dano causado a terceiros em decorrência de ato da contratada, de seus empregados, prepostos ou subordinados.</w:t>
            </w:r>
          </w:p>
          <w:p w14:paraId="1FC3CF3D" w14:textId="77777777" w:rsidR="0044045B" w:rsidRPr="00753D29" w:rsidRDefault="0044045B" w:rsidP="004936B7">
            <w:pPr>
              <w:jc w:val="both"/>
              <w:rPr>
                <w:rFonts w:ascii="Arial" w:hAnsi="Arial" w:cs="Arial"/>
              </w:rPr>
            </w:pPr>
            <w:r w:rsidRPr="00753D29">
              <w:rPr>
                <w:rFonts w:ascii="Arial" w:hAnsi="Arial" w:cs="Arial"/>
              </w:rPr>
              <w:t>11.7. Comunicar à contratada, por escrito, sobre imperfeições, falhas ou irregularidades verificadas no objeto fornecido/serviço prestado, para que seja substituído, reparado ou corrigido;</w:t>
            </w:r>
          </w:p>
          <w:p w14:paraId="7E637D7F" w14:textId="35F20923" w:rsidR="0044045B" w:rsidRPr="00CC1BF0" w:rsidRDefault="0044045B" w:rsidP="004936B7">
            <w:pPr>
              <w:jc w:val="both"/>
              <w:rPr>
                <w:rFonts w:ascii="Arial" w:hAnsi="Arial" w:cs="Arial"/>
              </w:rPr>
            </w:pPr>
            <w:r w:rsidRPr="00753D29">
              <w:rPr>
                <w:rFonts w:ascii="Arial" w:hAnsi="Arial" w:cs="Arial"/>
              </w:rPr>
              <w:t>11.8. Re</w:t>
            </w:r>
            <w:r w:rsidRPr="00CC1BF0">
              <w:rPr>
                <w:rFonts w:ascii="Arial" w:hAnsi="Arial" w:cs="Arial"/>
              </w:rPr>
              <w:t>alizar os pagamentos nos prazos estipulados;</w:t>
            </w:r>
          </w:p>
        </w:tc>
      </w:tr>
    </w:tbl>
    <w:p w14:paraId="266789FB" w14:textId="77777777" w:rsidR="00CC1BF0" w:rsidRPr="00CC1BF0" w:rsidRDefault="00CC1BF0" w:rsidP="00CC1BF0">
      <w:pPr>
        <w:widowControl w:val="0"/>
        <w:autoSpaceDE w:val="0"/>
        <w:autoSpaceDN w:val="0"/>
        <w:adjustRightInd w:val="0"/>
        <w:jc w:val="both"/>
        <w:rPr>
          <w:rFonts w:ascii="Arial" w:eastAsia="Calibri" w:hAnsi="Arial" w:cs="Arial"/>
          <w:b/>
          <w:lang w:eastAsia="en-US"/>
        </w:rPr>
      </w:pPr>
    </w:p>
    <w:p w14:paraId="6D25197A" w14:textId="77777777" w:rsidR="00CC1BF0" w:rsidRPr="00CC1BF0" w:rsidRDefault="00CC1BF0" w:rsidP="00CC1BF0">
      <w:pPr>
        <w:widowControl w:val="0"/>
        <w:shd w:val="clear" w:color="auto" w:fill="D9D9D9" w:themeFill="background1" w:themeFillShade="D9"/>
        <w:autoSpaceDE w:val="0"/>
        <w:autoSpaceDN w:val="0"/>
        <w:adjustRightInd w:val="0"/>
        <w:jc w:val="both"/>
        <w:rPr>
          <w:rFonts w:ascii="Arial" w:hAnsi="Arial" w:cs="Arial"/>
          <w:b/>
          <w:lang w:val="pt"/>
        </w:rPr>
      </w:pPr>
      <w:r w:rsidRPr="00CC1BF0">
        <w:rPr>
          <w:rFonts w:ascii="Arial" w:hAnsi="Arial" w:cs="Arial"/>
          <w:b/>
          <w:lang w:val="pt"/>
        </w:rPr>
        <w:t>12. GERENCIAMENTO E DA FISCALIZAÇÃO:</w:t>
      </w:r>
    </w:p>
    <w:p w14:paraId="434F5F79" w14:textId="77777777" w:rsidR="00CC1BF0" w:rsidRPr="00CC1BF0" w:rsidRDefault="00CC1BF0" w:rsidP="00CC1BF0">
      <w:pPr>
        <w:widowControl w:val="0"/>
        <w:autoSpaceDE w:val="0"/>
        <w:autoSpaceDN w:val="0"/>
        <w:adjustRightInd w:val="0"/>
        <w:jc w:val="both"/>
        <w:rPr>
          <w:rFonts w:ascii="Arial" w:hAnsi="Arial" w:cs="Arial"/>
          <w:b/>
        </w:rPr>
      </w:pPr>
    </w:p>
    <w:tbl>
      <w:tblPr>
        <w:tblStyle w:val="Tabelacomgrade"/>
        <w:tblW w:w="9071" w:type="dxa"/>
        <w:tblLook w:val="04A0" w:firstRow="1" w:lastRow="0" w:firstColumn="1" w:lastColumn="0" w:noHBand="0" w:noVBand="1"/>
      </w:tblPr>
      <w:tblGrid>
        <w:gridCol w:w="9071"/>
      </w:tblGrid>
      <w:tr w:rsidR="00CC1BF0" w:rsidRPr="00CC1BF0" w14:paraId="49434E61" w14:textId="77777777" w:rsidTr="004936B7">
        <w:tc>
          <w:tcPr>
            <w:tcW w:w="9071" w:type="dxa"/>
          </w:tcPr>
          <w:p w14:paraId="5F548A1C" w14:textId="5E4496A7" w:rsidR="00CC1BF0" w:rsidRPr="00E543CF" w:rsidRDefault="00CC1BF0" w:rsidP="0076251A">
            <w:pPr>
              <w:widowControl w:val="0"/>
              <w:autoSpaceDE w:val="0"/>
              <w:autoSpaceDN w:val="0"/>
              <w:adjustRightInd w:val="0"/>
              <w:rPr>
                <w:rFonts w:ascii="Arial" w:hAnsi="Arial" w:cs="Arial"/>
                <w:color w:val="FF0000"/>
                <w:lang w:val="pt"/>
              </w:rPr>
            </w:pPr>
            <w:r w:rsidRPr="00E543CF">
              <w:rPr>
                <w:rFonts w:ascii="Arial" w:hAnsi="Arial" w:cs="Arial"/>
                <w:lang w:val="pt"/>
              </w:rPr>
              <w:t xml:space="preserve">12.1. Atuará como fiscal de Contrato da presente contratação o (s) servidor (es): </w:t>
            </w:r>
            <w:r w:rsidR="004D70A2" w:rsidRPr="00E543CF">
              <w:rPr>
                <w:rFonts w:ascii="Arial" w:hAnsi="Arial" w:cs="Arial"/>
                <w:lang w:val="pt"/>
              </w:rPr>
              <w:t xml:space="preserve">SUELEN ANDREIA DOLEYS PAULATTI </w:t>
            </w:r>
            <w:r w:rsidRPr="00E543CF">
              <w:rPr>
                <w:rFonts w:ascii="Arial" w:hAnsi="Arial" w:cs="Arial"/>
                <w:lang w:val="pt"/>
              </w:rPr>
              <w:t xml:space="preserve">– Titular e </w:t>
            </w:r>
            <w:r w:rsidR="00E543CF" w:rsidRPr="00E543CF">
              <w:rPr>
                <w:rFonts w:ascii="Arial" w:eastAsia="Calibri" w:hAnsi="Arial" w:cs="Arial"/>
                <w:lang w:eastAsia="en-US"/>
              </w:rPr>
              <w:t>VALERIA ALMEIDA UBEDA COSTA</w:t>
            </w:r>
            <w:r w:rsidRPr="00E543CF">
              <w:rPr>
                <w:rFonts w:ascii="Arial" w:eastAsia="Calibri" w:hAnsi="Arial" w:cs="Arial"/>
                <w:lang w:eastAsia="en-US"/>
              </w:rPr>
              <w:t xml:space="preserve"> </w:t>
            </w:r>
            <w:r w:rsidRPr="00E543CF">
              <w:rPr>
                <w:rFonts w:ascii="Arial" w:hAnsi="Arial" w:cs="Arial"/>
                <w:lang w:val="pt"/>
              </w:rPr>
              <w:t>– Suplente.</w:t>
            </w:r>
          </w:p>
        </w:tc>
      </w:tr>
    </w:tbl>
    <w:p w14:paraId="3622C2E5" w14:textId="77777777" w:rsidR="00CC1BF0" w:rsidRPr="00CC1BF0" w:rsidRDefault="00CC1BF0" w:rsidP="00CC1BF0">
      <w:pPr>
        <w:widowControl w:val="0"/>
        <w:autoSpaceDE w:val="0"/>
        <w:autoSpaceDN w:val="0"/>
        <w:adjustRightInd w:val="0"/>
        <w:jc w:val="both"/>
        <w:rPr>
          <w:rFonts w:ascii="Arial" w:eastAsia="Calibri" w:hAnsi="Arial" w:cs="Arial"/>
          <w:lang w:eastAsia="en-US"/>
        </w:rPr>
      </w:pPr>
    </w:p>
    <w:p w14:paraId="6E9B94FE" w14:textId="77777777" w:rsidR="00CC1BF0" w:rsidRPr="00CC1BF0" w:rsidRDefault="00CC1BF0" w:rsidP="00CC1BF0">
      <w:pPr>
        <w:widowControl w:val="0"/>
        <w:autoSpaceDE w:val="0"/>
        <w:autoSpaceDN w:val="0"/>
        <w:adjustRightInd w:val="0"/>
        <w:jc w:val="both"/>
        <w:rPr>
          <w:rFonts w:ascii="Arial" w:hAnsi="Arial" w:cs="Arial"/>
          <w:b/>
          <w:lang w:val="pt"/>
        </w:rPr>
      </w:pPr>
      <w:r w:rsidRPr="00CC1BF0">
        <w:rPr>
          <w:rFonts w:ascii="Arial" w:hAnsi="Arial" w:cs="Arial"/>
          <w:b/>
          <w:lang w:val="pt"/>
        </w:rPr>
        <w:t>13. DAS INFRAÇÕES E SANCOES:</w:t>
      </w:r>
    </w:p>
    <w:p w14:paraId="61AFD141" w14:textId="77777777" w:rsidR="00CC1BF0" w:rsidRPr="00CC1BF0" w:rsidRDefault="00CC1BF0" w:rsidP="00CC1BF0">
      <w:pPr>
        <w:widowControl w:val="0"/>
        <w:autoSpaceDE w:val="0"/>
        <w:autoSpaceDN w:val="0"/>
        <w:adjustRightInd w:val="0"/>
        <w:jc w:val="both"/>
        <w:rPr>
          <w:rFonts w:ascii="Arial" w:hAnsi="Arial" w:cs="Arial"/>
          <w:b/>
        </w:rPr>
      </w:pPr>
    </w:p>
    <w:tbl>
      <w:tblPr>
        <w:tblStyle w:val="Tabelacomgrade"/>
        <w:tblW w:w="0" w:type="auto"/>
        <w:tblLook w:val="04A0" w:firstRow="1" w:lastRow="0" w:firstColumn="1" w:lastColumn="0" w:noHBand="0" w:noVBand="1"/>
      </w:tblPr>
      <w:tblGrid>
        <w:gridCol w:w="9061"/>
      </w:tblGrid>
      <w:tr w:rsidR="00CC1BF0" w:rsidRPr="00CC1BF0" w14:paraId="1AA3BED1" w14:textId="77777777" w:rsidTr="004936B7">
        <w:tc>
          <w:tcPr>
            <w:tcW w:w="0" w:type="auto"/>
          </w:tcPr>
          <w:p w14:paraId="30FB838E" w14:textId="77777777" w:rsidR="00CC1BF0" w:rsidRPr="00753D29" w:rsidRDefault="00CC1BF0" w:rsidP="004936B7">
            <w:pPr>
              <w:ind w:right="30"/>
              <w:jc w:val="both"/>
              <w:rPr>
                <w:rFonts w:ascii="Arial" w:hAnsi="Arial" w:cs="Arial"/>
              </w:rPr>
            </w:pPr>
            <w:r w:rsidRPr="00753D29">
              <w:rPr>
                <w:rFonts w:ascii="Arial" w:hAnsi="Arial" w:cs="Arial"/>
                <w:color w:val="1B1B1B"/>
              </w:rPr>
              <w:t>13.1. Comete infração administrativa nos termos da lei nº 8.666, de 1993, da lei nº 10.520, de 2002, e da lei 12.846, de 2013, a contratada que:</w:t>
            </w:r>
          </w:p>
          <w:p w14:paraId="3BF2A95D" w14:textId="77777777" w:rsidR="00CC1BF0" w:rsidRPr="00753D29" w:rsidRDefault="00CC1BF0" w:rsidP="00CC1BF0">
            <w:pPr>
              <w:pStyle w:val="PargrafodaLista"/>
              <w:widowControl w:val="0"/>
              <w:numPr>
                <w:ilvl w:val="2"/>
                <w:numId w:val="2"/>
              </w:numPr>
              <w:autoSpaceDE w:val="0"/>
              <w:autoSpaceDN w:val="0"/>
              <w:ind w:left="0" w:right="30" w:firstLine="0"/>
              <w:jc w:val="both"/>
              <w:rPr>
                <w:rFonts w:ascii="Arial" w:hAnsi="Arial" w:cs="Arial"/>
                <w:sz w:val="24"/>
                <w:szCs w:val="24"/>
              </w:rPr>
            </w:pPr>
            <w:r w:rsidRPr="00753D29">
              <w:rPr>
                <w:rFonts w:ascii="Arial" w:hAnsi="Arial" w:cs="Arial"/>
                <w:color w:val="1B1B1B"/>
                <w:sz w:val="24"/>
                <w:szCs w:val="24"/>
              </w:rPr>
              <w:t>Não executar total ou parcialmente qualquer das obrigações assumidas em decorrência da contratação;</w:t>
            </w:r>
          </w:p>
          <w:p w14:paraId="67583943" w14:textId="77777777" w:rsidR="00CC1BF0" w:rsidRPr="00753D29" w:rsidRDefault="00CC1BF0" w:rsidP="00CC1BF0">
            <w:pPr>
              <w:pStyle w:val="PargrafodaLista"/>
              <w:widowControl w:val="0"/>
              <w:numPr>
                <w:ilvl w:val="2"/>
                <w:numId w:val="2"/>
              </w:numPr>
              <w:autoSpaceDE w:val="0"/>
              <w:autoSpaceDN w:val="0"/>
              <w:ind w:left="0" w:right="30" w:firstLine="0"/>
              <w:jc w:val="both"/>
              <w:rPr>
                <w:rFonts w:ascii="Arial" w:hAnsi="Arial" w:cs="Arial"/>
                <w:sz w:val="24"/>
                <w:szCs w:val="24"/>
              </w:rPr>
            </w:pPr>
            <w:r w:rsidRPr="00753D29">
              <w:rPr>
                <w:rFonts w:ascii="Arial" w:hAnsi="Arial" w:cs="Arial"/>
                <w:color w:val="1B1B1B"/>
                <w:sz w:val="24"/>
                <w:szCs w:val="24"/>
              </w:rPr>
              <w:t>Ensejar o retardamento da execução do objeto;</w:t>
            </w:r>
          </w:p>
          <w:p w14:paraId="3E99AF6F" w14:textId="77777777" w:rsidR="00CC1BF0" w:rsidRPr="00753D29" w:rsidRDefault="00CC1BF0" w:rsidP="00CC1BF0">
            <w:pPr>
              <w:pStyle w:val="PargrafodaLista"/>
              <w:widowControl w:val="0"/>
              <w:numPr>
                <w:ilvl w:val="2"/>
                <w:numId w:val="2"/>
              </w:numPr>
              <w:autoSpaceDE w:val="0"/>
              <w:autoSpaceDN w:val="0"/>
              <w:ind w:left="0" w:right="30" w:firstLine="0"/>
              <w:jc w:val="both"/>
              <w:rPr>
                <w:rFonts w:ascii="Arial" w:hAnsi="Arial" w:cs="Arial"/>
                <w:sz w:val="24"/>
                <w:szCs w:val="24"/>
              </w:rPr>
            </w:pPr>
            <w:r w:rsidRPr="00753D29">
              <w:rPr>
                <w:rFonts w:ascii="Arial" w:hAnsi="Arial" w:cs="Arial"/>
                <w:color w:val="1B1B1B"/>
                <w:sz w:val="24"/>
                <w:szCs w:val="24"/>
              </w:rPr>
              <w:t>Fraudar na execução do contrato;</w:t>
            </w:r>
          </w:p>
          <w:p w14:paraId="28EC04FA" w14:textId="77777777" w:rsidR="00CC1BF0" w:rsidRPr="00753D29" w:rsidRDefault="00CC1BF0" w:rsidP="00CC1BF0">
            <w:pPr>
              <w:pStyle w:val="PargrafodaLista"/>
              <w:widowControl w:val="0"/>
              <w:numPr>
                <w:ilvl w:val="2"/>
                <w:numId w:val="2"/>
              </w:numPr>
              <w:autoSpaceDE w:val="0"/>
              <w:autoSpaceDN w:val="0"/>
              <w:ind w:left="0" w:right="30" w:firstLine="0"/>
              <w:jc w:val="both"/>
              <w:rPr>
                <w:rFonts w:ascii="Arial" w:hAnsi="Arial" w:cs="Arial"/>
                <w:sz w:val="24"/>
                <w:szCs w:val="24"/>
              </w:rPr>
            </w:pPr>
            <w:r w:rsidRPr="00753D29">
              <w:rPr>
                <w:rFonts w:ascii="Arial" w:hAnsi="Arial" w:cs="Arial"/>
                <w:color w:val="1B1B1B"/>
                <w:sz w:val="24"/>
                <w:szCs w:val="24"/>
              </w:rPr>
              <w:t>Comportar-se de modo inidôneo;</w:t>
            </w:r>
          </w:p>
          <w:p w14:paraId="0187A186" w14:textId="77777777" w:rsidR="00CC1BF0" w:rsidRPr="00753D29" w:rsidRDefault="00CC1BF0" w:rsidP="00CC1BF0">
            <w:pPr>
              <w:pStyle w:val="PargrafodaLista"/>
              <w:widowControl w:val="0"/>
              <w:numPr>
                <w:ilvl w:val="2"/>
                <w:numId w:val="2"/>
              </w:numPr>
              <w:autoSpaceDE w:val="0"/>
              <w:autoSpaceDN w:val="0"/>
              <w:ind w:left="0" w:right="30" w:firstLine="0"/>
              <w:jc w:val="both"/>
              <w:rPr>
                <w:rFonts w:ascii="Arial" w:hAnsi="Arial" w:cs="Arial"/>
                <w:sz w:val="24"/>
                <w:szCs w:val="24"/>
              </w:rPr>
            </w:pPr>
            <w:r w:rsidRPr="00753D29">
              <w:rPr>
                <w:rFonts w:ascii="Arial" w:hAnsi="Arial" w:cs="Arial"/>
                <w:color w:val="1B1B1B"/>
                <w:sz w:val="24"/>
                <w:szCs w:val="24"/>
              </w:rPr>
              <w:t>Cometer fraude fiscal;</w:t>
            </w:r>
          </w:p>
          <w:p w14:paraId="4B4C35B8" w14:textId="77777777" w:rsidR="00CC1BF0" w:rsidRPr="00753D29" w:rsidRDefault="00CC1BF0" w:rsidP="00CC1BF0">
            <w:pPr>
              <w:pStyle w:val="PargrafodaLista"/>
              <w:widowControl w:val="0"/>
              <w:numPr>
                <w:ilvl w:val="2"/>
                <w:numId w:val="2"/>
              </w:numPr>
              <w:autoSpaceDE w:val="0"/>
              <w:autoSpaceDN w:val="0"/>
              <w:ind w:left="0" w:right="30" w:firstLine="0"/>
              <w:jc w:val="both"/>
              <w:rPr>
                <w:rFonts w:ascii="Arial" w:hAnsi="Arial" w:cs="Arial"/>
                <w:sz w:val="24"/>
                <w:szCs w:val="24"/>
              </w:rPr>
            </w:pPr>
            <w:r w:rsidRPr="00753D29">
              <w:rPr>
                <w:rFonts w:ascii="Arial" w:hAnsi="Arial" w:cs="Arial"/>
                <w:color w:val="1B1B1B"/>
                <w:sz w:val="24"/>
                <w:szCs w:val="24"/>
              </w:rPr>
              <w:t>Não mantiver a proposta;</w:t>
            </w:r>
          </w:p>
          <w:p w14:paraId="45B5BBD8" w14:textId="77777777" w:rsidR="00CC1BF0" w:rsidRPr="00753D29" w:rsidRDefault="00CC1BF0" w:rsidP="00CC1BF0">
            <w:pPr>
              <w:pStyle w:val="PargrafodaLista"/>
              <w:widowControl w:val="0"/>
              <w:numPr>
                <w:ilvl w:val="2"/>
                <w:numId w:val="2"/>
              </w:numPr>
              <w:autoSpaceDE w:val="0"/>
              <w:autoSpaceDN w:val="0"/>
              <w:ind w:left="0" w:right="30" w:firstLine="0"/>
              <w:jc w:val="both"/>
              <w:rPr>
                <w:rFonts w:ascii="Arial" w:hAnsi="Arial" w:cs="Arial"/>
                <w:sz w:val="24"/>
                <w:szCs w:val="24"/>
              </w:rPr>
            </w:pPr>
            <w:r w:rsidRPr="00753D29">
              <w:rPr>
                <w:rFonts w:ascii="Arial" w:hAnsi="Arial" w:cs="Arial"/>
                <w:color w:val="1B1B1B"/>
                <w:sz w:val="24"/>
                <w:szCs w:val="24"/>
              </w:rPr>
              <w:t>Criar, de modo fraudulento ou irregular, pessoa jurídica para celebrar contrato administrativo;</w:t>
            </w:r>
          </w:p>
          <w:p w14:paraId="67F43744" w14:textId="77777777" w:rsidR="00CC1BF0" w:rsidRPr="00753D29" w:rsidRDefault="00CC1BF0" w:rsidP="00CC1BF0">
            <w:pPr>
              <w:pStyle w:val="PargrafodaLista"/>
              <w:widowControl w:val="0"/>
              <w:numPr>
                <w:ilvl w:val="2"/>
                <w:numId w:val="2"/>
              </w:numPr>
              <w:autoSpaceDE w:val="0"/>
              <w:autoSpaceDN w:val="0"/>
              <w:ind w:left="0" w:right="30" w:firstLine="0"/>
              <w:jc w:val="both"/>
              <w:rPr>
                <w:rFonts w:ascii="Arial" w:hAnsi="Arial" w:cs="Arial"/>
                <w:sz w:val="24"/>
                <w:szCs w:val="24"/>
              </w:rPr>
            </w:pPr>
            <w:r w:rsidRPr="00753D29">
              <w:rPr>
                <w:rFonts w:ascii="Arial" w:hAnsi="Arial" w:cs="Arial"/>
                <w:color w:val="1B1B1B"/>
                <w:sz w:val="24"/>
                <w:szCs w:val="24"/>
              </w:rPr>
              <w:t>Obtiver vantagem ou benefício indevido, de modo fraudulento, de modificações ou prorrogações de contratos celebrados com a administração pública, sem autorização em lei, no ato convocatório da licitação pública ou nos respectivos instrumentos contratuais;</w:t>
            </w:r>
          </w:p>
          <w:p w14:paraId="1EF917D4" w14:textId="77777777" w:rsidR="00CC1BF0" w:rsidRPr="00753D29" w:rsidRDefault="00CC1BF0" w:rsidP="00CC1BF0">
            <w:pPr>
              <w:pStyle w:val="PargrafodaLista"/>
              <w:widowControl w:val="0"/>
              <w:numPr>
                <w:ilvl w:val="2"/>
                <w:numId w:val="2"/>
              </w:numPr>
              <w:autoSpaceDE w:val="0"/>
              <w:autoSpaceDN w:val="0"/>
              <w:ind w:left="0" w:right="30" w:firstLine="0"/>
              <w:jc w:val="both"/>
              <w:rPr>
                <w:rFonts w:ascii="Arial" w:hAnsi="Arial" w:cs="Arial"/>
                <w:sz w:val="24"/>
                <w:szCs w:val="24"/>
              </w:rPr>
            </w:pPr>
            <w:r w:rsidRPr="00753D29">
              <w:rPr>
                <w:rFonts w:ascii="Arial" w:hAnsi="Arial" w:cs="Arial"/>
                <w:color w:val="1B1B1B"/>
                <w:sz w:val="24"/>
                <w:szCs w:val="24"/>
              </w:rPr>
              <w:t>Manipular ou fraudar o equilíbrio econômico-financeiro dos contratos celebrados com a administração pública.</w:t>
            </w:r>
          </w:p>
          <w:p w14:paraId="75437354" w14:textId="77777777" w:rsidR="00CC1BF0" w:rsidRPr="00753D29" w:rsidRDefault="00CC1BF0" w:rsidP="004936B7">
            <w:pPr>
              <w:pStyle w:val="PargrafodaLista"/>
              <w:widowControl w:val="0"/>
              <w:autoSpaceDE w:val="0"/>
              <w:autoSpaceDN w:val="0"/>
              <w:ind w:left="0" w:right="30"/>
              <w:jc w:val="both"/>
              <w:rPr>
                <w:rFonts w:ascii="Arial" w:hAnsi="Arial" w:cs="Arial"/>
                <w:color w:val="1B1B1B"/>
                <w:sz w:val="24"/>
                <w:szCs w:val="24"/>
              </w:rPr>
            </w:pPr>
            <w:r w:rsidRPr="00753D29">
              <w:rPr>
                <w:rFonts w:ascii="Arial" w:hAnsi="Arial" w:cs="Arial"/>
                <w:color w:val="1B1B1B"/>
                <w:sz w:val="24"/>
                <w:szCs w:val="24"/>
              </w:rPr>
              <w:t>13.2. A contratada que cometer qualquer das infrações discriminadas no subitem acima ficará sujeita, sem prejuízo da responsabilidade civil e criminal, às sanções previstas nas Leis Federais nº 8.666, de 1993, 10.520, de 2002, 12.846, de 2013, observado o decreto nº 4.054, de 19 de setembro de 2008.</w:t>
            </w:r>
          </w:p>
          <w:p w14:paraId="6B0A0836" w14:textId="77777777" w:rsidR="00CC1BF0" w:rsidRPr="00753D29" w:rsidRDefault="00CC1BF0" w:rsidP="004936B7">
            <w:pPr>
              <w:pStyle w:val="PargrafodaLista"/>
              <w:widowControl w:val="0"/>
              <w:autoSpaceDE w:val="0"/>
              <w:autoSpaceDN w:val="0"/>
              <w:ind w:left="0" w:right="30"/>
              <w:jc w:val="both"/>
              <w:rPr>
                <w:rFonts w:ascii="Arial" w:hAnsi="Arial" w:cs="Arial"/>
                <w:sz w:val="24"/>
                <w:szCs w:val="24"/>
              </w:rPr>
            </w:pPr>
            <w:r w:rsidRPr="00753D29">
              <w:rPr>
                <w:rFonts w:ascii="Arial" w:hAnsi="Arial" w:cs="Arial"/>
                <w:color w:val="1B1B1B"/>
                <w:sz w:val="24"/>
                <w:szCs w:val="24"/>
              </w:rPr>
              <w:t>13.3. Também ficam sujeitas às penalidades do art. 87, III e IV da Lei Federal n. 8.666, de 1993, a contratada que:</w:t>
            </w:r>
          </w:p>
          <w:p w14:paraId="7AE9EFDB" w14:textId="77777777" w:rsidR="00CC1BF0" w:rsidRPr="00753D29" w:rsidRDefault="00CC1BF0" w:rsidP="004936B7">
            <w:pPr>
              <w:pStyle w:val="PargrafodaLista"/>
              <w:widowControl w:val="0"/>
              <w:autoSpaceDE w:val="0"/>
              <w:autoSpaceDN w:val="0"/>
              <w:ind w:left="0" w:right="30"/>
              <w:rPr>
                <w:rFonts w:ascii="Arial" w:hAnsi="Arial" w:cs="Arial"/>
                <w:color w:val="1B1B1B"/>
                <w:sz w:val="24"/>
                <w:szCs w:val="24"/>
              </w:rPr>
            </w:pPr>
            <w:r w:rsidRPr="00753D29">
              <w:rPr>
                <w:rFonts w:ascii="Arial" w:hAnsi="Arial" w:cs="Arial"/>
                <w:color w:val="1B1B1B"/>
                <w:sz w:val="24"/>
                <w:szCs w:val="24"/>
              </w:rPr>
              <w:t>a) Tenha sofrido condenação definitiva por praticar, por meio dolosos, fraude fiscal no recolhimento de quaisquer tributos;</w:t>
            </w:r>
          </w:p>
          <w:p w14:paraId="7BA3A8A7" w14:textId="77777777" w:rsidR="00CC1BF0" w:rsidRPr="00753D29" w:rsidRDefault="00CC1BF0" w:rsidP="004936B7">
            <w:pPr>
              <w:pStyle w:val="PargrafodaLista"/>
              <w:widowControl w:val="0"/>
              <w:autoSpaceDE w:val="0"/>
              <w:autoSpaceDN w:val="0"/>
              <w:ind w:left="0" w:right="30"/>
              <w:rPr>
                <w:rFonts w:ascii="Arial" w:hAnsi="Arial" w:cs="Arial"/>
                <w:color w:val="1B1B1B"/>
                <w:sz w:val="24"/>
                <w:szCs w:val="24"/>
              </w:rPr>
            </w:pPr>
            <w:r w:rsidRPr="00753D29">
              <w:rPr>
                <w:rFonts w:ascii="Arial" w:hAnsi="Arial" w:cs="Arial"/>
                <w:color w:val="1B1B1B"/>
                <w:sz w:val="24"/>
                <w:szCs w:val="24"/>
              </w:rPr>
              <w:t>b) Tenha praticado atos ilícitos visando a frustrar os objetivos da licitação;</w:t>
            </w:r>
          </w:p>
          <w:p w14:paraId="508A17DC" w14:textId="77777777" w:rsidR="00CC1BF0" w:rsidRPr="00753D29" w:rsidRDefault="00CC1BF0" w:rsidP="004936B7">
            <w:pPr>
              <w:pStyle w:val="PargrafodaLista"/>
              <w:widowControl w:val="0"/>
              <w:autoSpaceDE w:val="0"/>
              <w:autoSpaceDN w:val="0"/>
              <w:ind w:left="0" w:right="30"/>
              <w:rPr>
                <w:rFonts w:ascii="Arial" w:hAnsi="Arial" w:cs="Arial"/>
                <w:sz w:val="24"/>
                <w:szCs w:val="24"/>
              </w:rPr>
            </w:pPr>
            <w:r w:rsidRPr="00753D29">
              <w:rPr>
                <w:rFonts w:ascii="Arial" w:hAnsi="Arial" w:cs="Arial"/>
                <w:color w:val="1B1B1B"/>
                <w:sz w:val="24"/>
                <w:szCs w:val="24"/>
              </w:rPr>
              <w:t>c) Demonstre não possuir idoneidade para contratar com a administração em virtude de atos ilícitos praticados.</w:t>
            </w:r>
          </w:p>
          <w:p w14:paraId="239A5FB7" w14:textId="77777777" w:rsidR="00CC1BF0" w:rsidRPr="00753D29" w:rsidRDefault="00CC1BF0" w:rsidP="004936B7">
            <w:pPr>
              <w:pStyle w:val="PargrafodaLista"/>
              <w:widowControl w:val="0"/>
              <w:autoSpaceDE w:val="0"/>
              <w:autoSpaceDN w:val="0"/>
              <w:ind w:left="0" w:right="30"/>
              <w:jc w:val="both"/>
              <w:rPr>
                <w:rFonts w:ascii="Arial" w:hAnsi="Arial" w:cs="Arial"/>
                <w:color w:val="1B1B1B"/>
                <w:sz w:val="24"/>
                <w:szCs w:val="24"/>
              </w:rPr>
            </w:pPr>
            <w:r w:rsidRPr="00753D29">
              <w:rPr>
                <w:rFonts w:ascii="Arial" w:hAnsi="Arial" w:cs="Arial"/>
                <w:color w:val="1B1B1B"/>
                <w:sz w:val="24"/>
                <w:szCs w:val="24"/>
              </w:rPr>
              <w:t xml:space="preserve">13.4. A aplicação de qualquer das penalidades previstas realizar-se-á em processo </w:t>
            </w:r>
            <w:r w:rsidRPr="00753D29">
              <w:rPr>
                <w:rFonts w:ascii="Arial" w:hAnsi="Arial" w:cs="Arial"/>
                <w:color w:val="1B1B1B"/>
                <w:sz w:val="24"/>
                <w:szCs w:val="24"/>
              </w:rPr>
              <w:lastRenderedPageBreak/>
              <w:t>administrativo que assegurará o contraditório e a ampla defesa à contratada, observando-se o procedimento previsto na lei nº 8.666, de 1993, e subsidiariamente a lei nº 6.161, de 2000.</w:t>
            </w:r>
          </w:p>
          <w:p w14:paraId="3F17703D" w14:textId="77777777" w:rsidR="00CC1BF0" w:rsidRPr="00753D29" w:rsidRDefault="00CC1BF0" w:rsidP="004936B7">
            <w:pPr>
              <w:autoSpaceDE w:val="0"/>
              <w:autoSpaceDN w:val="0"/>
              <w:adjustRightInd w:val="0"/>
              <w:jc w:val="both"/>
              <w:rPr>
                <w:rFonts w:ascii="Arial" w:hAnsi="Arial" w:cs="Arial"/>
                <w:color w:val="000000" w:themeColor="text1"/>
              </w:rPr>
            </w:pPr>
            <w:r w:rsidRPr="00753D29">
              <w:rPr>
                <w:rFonts w:ascii="Arial" w:hAnsi="Arial" w:cs="Arial"/>
                <w:color w:val="000000" w:themeColor="text1"/>
              </w:rPr>
              <w:t>13.5. As penalidades contratuais aplicáveis são:</w:t>
            </w:r>
          </w:p>
          <w:p w14:paraId="0139B19A" w14:textId="77777777" w:rsidR="00CC1BF0" w:rsidRPr="00753D29" w:rsidRDefault="00CC1BF0" w:rsidP="004936B7">
            <w:pPr>
              <w:autoSpaceDE w:val="0"/>
              <w:autoSpaceDN w:val="0"/>
              <w:adjustRightInd w:val="0"/>
              <w:jc w:val="both"/>
              <w:rPr>
                <w:rFonts w:ascii="Arial" w:hAnsi="Arial" w:cs="Arial"/>
                <w:color w:val="000000" w:themeColor="text1"/>
              </w:rPr>
            </w:pPr>
            <w:r w:rsidRPr="00753D29">
              <w:rPr>
                <w:rFonts w:ascii="Arial" w:hAnsi="Arial" w:cs="Arial"/>
                <w:color w:val="000000" w:themeColor="text1"/>
              </w:rPr>
              <w:t>a) Advertência verbal ou escrita;</w:t>
            </w:r>
          </w:p>
          <w:p w14:paraId="1D5F0177" w14:textId="77777777" w:rsidR="00CC1BF0" w:rsidRPr="00753D29" w:rsidRDefault="00CC1BF0" w:rsidP="004936B7">
            <w:pPr>
              <w:autoSpaceDE w:val="0"/>
              <w:autoSpaceDN w:val="0"/>
              <w:adjustRightInd w:val="0"/>
              <w:jc w:val="both"/>
              <w:rPr>
                <w:rFonts w:ascii="Arial" w:hAnsi="Arial" w:cs="Arial"/>
                <w:color w:val="000000" w:themeColor="text1"/>
              </w:rPr>
            </w:pPr>
            <w:r w:rsidRPr="00753D29">
              <w:rPr>
                <w:rFonts w:ascii="Arial" w:hAnsi="Arial" w:cs="Arial"/>
                <w:color w:val="000000" w:themeColor="text1"/>
              </w:rPr>
              <w:t>b) Multas;</w:t>
            </w:r>
          </w:p>
          <w:p w14:paraId="60C805A0" w14:textId="77777777" w:rsidR="00CC1BF0" w:rsidRPr="00753D29" w:rsidRDefault="00CC1BF0" w:rsidP="004936B7">
            <w:pPr>
              <w:autoSpaceDE w:val="0"/>
              <w:autoSpaceDN w:val="0"/>
              <w:adjustRightInd w:val="0"/>
              <w:jc w:val="both"/>
              <w:rPr>
                <w:rFonts w:ascii="Arial" w:hAnsi="Arial" w:cs="Arial"/>
                <w:color w:val="000000" w:themeColor="text1"/>
              </w:rPr>
            </w:pPr>
            <w:r w:rsidRPr="00753D29">
              <w:rPr>
                <w:rFonts w:ascii="Arial" w:hAnsi="Arial" w:cs="Arial"/>
                <w:color w:val="000000" w:themeColor="text1"/>
              </w:rPr>
              <w:t>c) Declaração de inidoneidade; e</w:t>
            </w:r>
          </w:p>
          <w:p w14:paraId="748CB6D5" w14:textId="77777777" w:rsidR="00CC1BF0" w:rsidRPr="00753D29" w:rsidRDefault="00CC1BF0" w:rsidP="004936B7">
            <w:pPr>
              <w:autoSpaceDE w:val="0"/>
              <w:autoSpaceDN w:val="0"/>
              <w:adjustRightInd w:val="0"/>
              <w:jc w:val="both"/>
              <w:rPr>
                <w:rFonts w:ascii="Arial" w:hAnsi="Arial" w:cs="Arial"/>
                <w:color w:val="000000" w:themeColor="text1"/>
              </w:rPr>
            </w:pPr>
            <w:r w:rsidRPr="00753D29">
              <w:rPr>
                <w:rFonts w:ascii="Arial" w:hAnsi="Arial" w:cs="Arial"/>
                <w:color w:val="000000" w:themeColor="text1"/>
              </w:rPr>
              <w:t>d) Suspensão do direito de licitar e contratar de acordo com o Capítulo IV, da Lei n.º 8.666/93, de 21/06/93 e alterações posteriores.</w:t>
            </w:r>
          </w:p>
          <w:p w14:paraId="554EFA85" w14:textId="77777777" w:rsidR="00CC1BF0" w:rsidRPr="00753D29" w:rsidRDefault="00CC1BF0" w:rsidP="004936B7">
            <w:pPr>
              <w:autoSpaceDE w:val="0"/>
              <w:autoSpaceDN w:val="0"/>
              <w:adjustRightInd w:val="0"/>
              <w:jc w:val="both"/>
              <w:rPr>
                <w:rFonts w:ascii="Arial" w:hAnsi="Arial" w:cs="Arial"/>
                <w:color w:val="000000" w:themeColor="text1"/>
              </w:rPr>
            </w:pPr>
            <w:r w:rsidRPr="00753D29">
              <w:rPr>
                <w:rFonts w:ascii="Arial" w:hAnsi="Arial" w:cs="Arial"/>
                <w:color w:val="000000" w:themeColor="text1"/>
              </w:rPr>
              <w:t>13.6. A advertência verbal ou escrita será aplicada independentemente de outras sanções cabíveis, quando houver descumprimento de condições contratuais ou condições técnicas estabelecidas, podendo ser realizada diretamente pelo Fiscal de Contrato;</w:t>
            </w:r>
          </w:p>
          <w:p w14:paraId="51EDA4F2" w14:textId="77777777" w:rsidR="00CC1BF0" w:rsidRPr="00753D29" w:rsidRDefault="00CC1BF0" w:rsidP="004936B7">
            <w:pPr>
              <w:autoSpaceDE w:val="0"/>
              <w:autoSpaceDN w:val="0"/>
              <w:adjustRightInd w:val="0"/>
              <w:jc w:val="both"/>
              <w:rPr>
                <w:rFonts w:ascii="Arial" w:hAnsi="Arial" w:cs="Arial"/>
                <w:color w:val="000000" w:themeColor="text1"/>
              </w:rPr>
            </w:pPr>
            <w:r w:rsidRPr="00753D29">
              <w:rPr>
                <w:rFonts w:ascii="Arial" w:hAnsi="Arial" w:cs="Arial"/>
                <w:color w:val="000000" w:themeColor="text1"/>
              </w:rPr>
              <w:t>13.7. As multas e as demais penalidades previstas são as seguintes:</w:t>
            </w:r>
          </w:p>
          <w:p w14:paraId="24DDAF95" w14:textId="77777777" w:rsidR="00CC1BF0" w:rsidRPr="00753D29" w:rsidRDefault="00CC1BF0" w:rsidP="004936B7">
            <w:pPr>
              <w:autoSpaceDE w:val="0"/>
              <w:autoSpaceDN w:val="0"/>
              <w:adjustRightInd w:val="0"/>
              <w:jc w:val="both"/>
              <w:rPr>
                <w:rFonts w:ascii="Arial" w:hAnsi="Arial" w:cs="Arial"/>
                <w:color w:val="000000" w:themeColor="text1"/>
              </w:rPr>
            </w:pPr>
            <w:r w:rsidRPr="00753D29">
              <w:rPr>
                <w:rFonts w:ascii="Arial" w:hAnsi="Arial" w:cs="Arial"/>
                <w:color w:val="000000" w:themeColor="text1"/>
              </w:rPr>
              <w:t>a) 0,5% (cinco décimos por cento) sobre o valor contratual, por dia de atraso no fornecimento dos produtos ou na prestação de serviços.</w:t>
            </w:r>
          </w:p>
          <w:p w14:paraId="67A5AE89" w14:textId="77777777" w:rsidR="00CC1BF0" w:rsidRPr="00753D29" w:rsidRDefault="00CC1BF0" w:rsidP="004936B7">
            <w:pPr>
              <w:autoSpaceDE w:val="0"/>
              <w:autoSpaceDN w:val="0"/>
              <w:adjustRightInd w:val="0"/>
              <w:jc w:val="both"/>
              <w:rPr>
                <w:rFonts w:ascii="Arial" w:hAnsi="Arial" w:cs="Arial"/>
                <w:color w:val="000000" w:themeColor="text1"/>
              </w:rPr>
            </w:pPr>
            <w:r w:rsidRPr="00753D29">
              <w:rPr>
                <w:rFonts w:ascii="Arial" w:hAnsi="Arial" w:cs="Arial"/>
                <w:color w:val="000000" w:themeColor="text1"/>
              </w:rPr>
              <w:t>b) 1,0% (um por cento) sobre o valor contratual, por infração a quaisquer das cláusulas do contrato;</w:t>
            </w:r>
          </w:p>
          <w:p w14:paraId="5A259B94" w14:textId="77777777" w:rsidR="00CC1BF0" w:rsidRPr="00753D29" w:rsidRDefault="00CC1BF0" w:rsidP="004936B7">
            <w:pPr>
              <w:autoSpaceDE w:val="0"/>
              <w:autoSpaceDN w:val="0"/>
              <w:adjustRightInd w:val="0"/>
              <w:jc w:val="both"/>
              <w:rPr>
                <w:rFonts w:ascii="Arial" w:hAnsi="Arial" w:cs="Arial"/>
                <w:color w:val="000000" w:themeColor="text1"/>
              </w:rPr>
            </w:pPr>
            <w:r w:rsidRPr="00753D29">
              <w:rPr>
                <w:rFonts w:ascii="Arial" w:hAnsi="Arial" w:cs="Arial"/>
                <w:color w:val="000000" w:themeColor="text1"/>
              </w:rPr>
              <w:t>c) 5% (cinco por cento) do valor contratual, na hipótese de rescisão do contrato nos casos previstos em Lei, por culpa da CONTRATADA, sem prejuízo da responsabilidade civil ou criminal incidente e da obrigação de ressarcir das perdas e danos que der causa, conforme previsto no item 13.2.</w:t>
            </w:r>
          </w:p>
          <w:p w14:paraId="6FCE667D" w14:textId="77777777" w:rsidR="00CC1BF0" w:rsidRPr="00753D29" w:rsidRDefault="00CC1BF0" w:rsidP="004936B7">
            <w:pPr>
              <w:autoSpaceDE w:val="0"/>
              <w:autoSpaceDN w:val="0"/>
              <w:adjustRightInd w:val="0"/>
              <w:jc w:val="both"/>
              <w:rPr>
                <w:rFonts w:ascii="Arial" w:hAnsi="Arial" w:cs="Arial"/>
                <w:color w:val="000000" w:themeColor="text1"/>
              </w:rPr>
            </w:pPr>
            <w:r w:rsidRPr="00753D29">
              <w:rPr>
                <w:rFonts w:ascii="Arial" w:hAnsi="Arial" w:cs="Arial"/>
                <w:color w:val="000000" w:themeColor="text1"/>
              </w:rPr>
              <w:t>d) suspensão temporária de participar em licitações e impedimentos de contratar com a Prefeitura Municipal de Nova Santa Helena – MT, por prazo não superior a dois anos;</w:t>
            </w:r>
          </w:p>
          <w:p w14:paraId="5C3EAE90" w14:textId="77777777" w:rsidR="00CC1BF0" w:rsidRPr="00753D29" w:rsidRDefault="00CC1BF0" w:rsidP="004936B7">
            <w:pPr>
              <w:autoSpaceDE w:val="0"/>
              <w:autoSpaceDN w:val="0"/>
              <w:adjustRightInd w:val="0"/>
              <w:jc w:val="both"/>
              <w:rPr>
                <w:rFonts w:ascii="Arial" w:hAnsi="Arial" w:cs="Arial"/>
                <w:color w:val="000000" w:themeColor="text1"/>
              </w:rPr>
            </w:pPr>
            <w:r w:rsidRPr="00753D29">
              <w:rPr>
                <w:rFonts w:ascii="Arial" w:hAnsi="Arial" w:cs="Arial"/>
                <w:color w:val="000000" w:themeColor="text1"/>
              </w:rPr>
              <w:t>e) declaração de inidoneidade para licitar ou contratar com as Administrações Públicas Federal, estaduais ou Municipais, enquanto perdurarem os motivos determinantes da punição ou até que seja promovida a reabilitação do infrator, perante a própria autoridade que aplicou a penalidade;</w:t>
            </w:r>
          </w:p>
          <w:p w14:paraId="6BBBAC8B" w14:textId="77777777" w:rsidR="00CC1BF0" w:rsidRPr="00753D29" w:rsidRDefault="00CC1BF0" w:rsidP="004936B7">
            <w:pPr>
              <w:autoSpaceDE w:val="0"/>
              <w:autoSpaceDN w:val="0"/>
              <w:adjustRightInd w:val="0"/>
              <w:jc w:val="both"/>
              <w:rPr>
                <w:rFonts w:ascii="Arial" w:hAnsi="Arial" w:cs="Arial"/>
                <w:color w:val="000000" w:themeColor="text1"/>
              </w:rPr>
            </w:pPr>
            <w:r w:rsidRPr="00753D29">
              <w:rPr>
                <w:rFonts w:ascii="Arial" w:hAnsi="Arial" w:cs="Arial"/>
                <w:color w:val="000000" w:themeColor="text1"/>
              </w:rPr>
              <w:t>f) perda da garantia contratual, quando for o caso.</w:t>
            </w:r>
          </w:p>
          <w:p w14:paraId="19D72F5C" w14:textId="77777777" w:rsidR="00CC1BF0" w:rsidRPr="00753D29" w:rsidRDefault="00CC1BF0" w:rsidP="004936B7">
            <w:pPr>
              <w:autoSpaceDE w:val="0"/>
              <w:autoSpaceDN w:val="0"/>
              <w:adjustRightInd w:val="0"/>
              <w:jc w:val="both"/>
              <w:rPr>
                <w:rFonts w:ascii="Arial" w:hAnsi="Arial" w:cs="Arial"/>
                <w:color w:val="000000" w:themeColor="text1"/>
              </w:rPr>
            </w:pPr>
            <w:r w:rsidRPr="00753D29">
              <w:rPr>
                <w:rFonts w:ascii="Arial" w:hAnsi="Arial" w:cs="Arial"/>
                <w:color w:val="000000" w:themeColor="text1"/>
              </w:rPr>
              <w:t>13.8. De qualquer sanção imposta, a CONTRATADA poderá, no prazo máximo de 05 (cinco) dias, contados da intimação do ato, oferecer recurso à CONTRATANTE, devidamente fundamentado.</w:t>
            </w:r>
          </w:p>
          <w:p w14:paraId="6F408E66" w14:textId="77777777" w:rsidR="00CC1BF0" w:rsidRPr="00753D29" w:rsidRDefault="00CC1BF0" w:rsidP="004936B7">
            <w:pPr>
              <w:autoSpaceDE w:val="0"/>
              <w:autoSpaceDN w:val="0"/>
              <w:adjustRightInd w:val="0"/>
              <w:jc w:val="both"/>
              <w:rPr>
                <w:rFonts w:ascii="Arial" w:hAnsi="Arial" w:cs="Arial"/>
                <w:color w:val="000000" w:themeColor="text1"/>
              </w:rPr>
            </w:pPr>
            <w:r w:rsidRPr="00753D29">
              <w:rPr>
                <w:rFonts w:ascii="Arial" w:hAnsi="Arial" w:cs="Arial"/>
                <w:color w:val="000000" w:themeColor="text1"/>
              </w:rPr>
              <w:t>13.9. As multas previstas no item anterior são independentes e serão aplicadas cumulativamente, podendo ser relativizadas conforme gravidade ou não da infração, em consideração ao disposto no princípio da razoabilidade e proporcionalidade.</w:t>
            </w:r>
          </w:p>
        </w:tc>
      </w:tr>
    </w:tbl>
    <w:p w14:paraId="16DC10CD" w14:textId="77777777" w:rsidR="00CC1BF0" w:rsidRPr="00CC1BF0" w:rsidRDefault="00CC1BF0" w:rsidP="00CC1BF0">
      <w:pPr>
        <w:widowControl w:val="0"/>
        <w:autoSpaceDE w:val="0"/>
        <w:autoSpaceDN w:val="0"/>
        <w:adjustRightInd w:val="0"/>
        <w:jc w:val="both"/>
        <w:rPr>
          <w:rFonts w:ascii="Arial" w:hAnsi="Arial" w:cs="Arial"/>
          <w:b/>
          <w:lang w:val="pt"/>
        </w:rPr>
      </w:pPr>
    </w:p>
    <w:p w14:paraId="137D36C8" w14:textId="77777777" w:rsidR="00CC1BF0" w:rsidRPr="00CC1BF0" w:rsidRDefault="00CC1BF0" w:rsidP="00CC1BF0">
      <w:pPr>
        <w:widowControl w:val="0"/>
        <w:autoSpaceDE w:val="0"/>
        <w:autoSpaceDN w:val="0"/>
        <w:adjustRightInd w:val="0"/>
        <w:jc w:val="both"/>
        <w:rPr>
          <w:rFonts w:ascii="Arial" w:hAnsi="Arial" w:cs="Arial"/>
          <w:b/>
          <w:lang w:val="pt"/>
        </w:rPr>
      </w:pPr>
      <w:r w:rsidRPr="00CC1BF0">
        <w:rPr>
          <w:rFonts w:ascii="Arial" w:hAnsi="Arial" w:cs="Arial"/>
          <w:b/>
          <w:lang w:val="pt"/>
        </w:rPr>
        <w:t>14. DAS DISPOSICÕES GERAIS:</w:t>
      </w:r>
    </w:p>
    <w:p w14:paraId="45AB53DF" w14:textId="77777777" w:rsidR="00CC1BF0" w:rsidRPr="00CC1BF0" w:rsidRDefault="00CC1BF0" w:rsidP="00CC1BF0">
      <w:pPr>
        <w:widowControl w:val="0"/>
        <w:autoSpaceDE w:val="0"/>
        <w:autoSpaceDN w:val="0"/>
        <w:adjustRightInd w:val="0"/>
        <w:jc w:val="both"/>
        <w:rPr>
          <w:rFonts w:ascii="Arial" w:hAnsi="Arial" w:cs="Arial"/>
          <w:b/>
          <w:lang w:val="pt"/>
        </w:rPr>
      </w:pPr>
    </w:p>
    <w:tbl>
      <w:tblPr>
        <w:tblStyle w:val="Tabelacomgrade"/>
        <w:tblW w:w="0" w:type="auto"/>
        <w:tblLook w:val="04A0" w:firstRow="1" w:lastRow="0" w:firstColumn="1" w:lastColumn="0" w:noHBand="0" w:noVBand="1"/>
      </w:tblPr>
      <w:tblGrid>
        <w:gridCol w:w="9061"/>
      </w:tblGrid>
      <w:tr w:rsidR="00CC1BF0" w:rsidRPr="00CC1BF0" w14:paraId="782CA15A" w14:textId="77777777" w:rsidTr="004936B7">
        <w:trPr>
          <w:trHeight w:val="1151"/>
        </w:trPr>
        <w:tc>
          <w:tcPr>
            <w:tcW w:w="0" w:type="auto"/>
          </w:tcPr>
          <w:p w14:paraId="58BD7B36" w14:textId="4E0235AA" w:rsidR="00CC1BF0" w:rsidRPr="00CC1BF0" w:rsidRDefault="00CC1BF0" w:rsidP="009F5DF8">
            <w:pPr>
              <w:pStyle w:val="Corpodetexto"/>
              <w:jc w:val="both"/>
              <w:rPr>
                <w:color w:val="1B1B1B"/>
                <w:sz w:val="24"/>
                <w:szCs w:val="24"/>
              </w:rPr>
            </w:pPr>
            <w:r w:rsidRPr="00CC1BF0">
              <w:rPr>
                <w:b/>
                <w:color w:val="1B1B1B"/>
                <w:sz w:val="24"/>
                <w:szCs w:val="24"/>
              </w:rPr>
              <w:t>14.1.</w:t>
            </w:r>
            <w:r w:rsidRPr="00CC1BF0">
              <w:rPr>
                <w:color w:val="1B1B1B"/>
                <w:sz w:val="24"/>
                <w:szCs w:val="24"/>
              </w:rPr>
              <w:t xml:space="preserve"> Eventuais pedidos de informações/esclarecimentos deverão ser encaminhados a Prefeitura Municipal de Nova Santa Helena, </w:t>
            </w:r>
            <w:r w:rsidR="009F5DF8">
              <w:rPr>
                <w:color w:val="1B1B1B"/>
                <w:sz w:val="24"/>
                <w:szCs w:val="24"/>
              </w:rPr>
              <w:t>D</w:t>
            </w:r>
            <w:r w:rsidRPr="00CC1BF0">
              <w:rPr>
                <w:color w:val="1B1B1B"/>
                <w:sz w:val="24"/>
                <w:szCs w:val="24"/>
              </w:rPr>
              <w:t xml:space="preserve">epartamento de </w:t>
            </w:r>
            <w:r w:rsidR="009F5DF8">
              <w:rPr>
                <w:color w:val="1B1B1B"/>
                <w:sz w:val="24"/>
                <w:szCs w:val="24"/>
              </w:rPr>
              <w:t>L</w:t>
            </w:r>
            <w:r w:rsidRPr="00CC1BF0">
              <w:rPr>
                <w:color w:val="1B1B1B"/>
                <w:sz w:val="24"/>
                <w:szCs w:val="24"/>
              </w:rPr>
              <w:t xml:space="preserve">icitação, por escrito, no endereço: </w:t>
            </w:r>
            <w:r w:rsidRPr="00CC1BF0">
              <w:rPr>
                <w:bCs/>
                <w:color w:val="000000" w:themeColor="text1"/>
                <w:sz w:val="24"/>
                <w:szCs w:val="24"/>
              </w:rPr>
              <w:t xml:space="preserve">na Praça João Alberto </w:t>
            </w:r>
            <w:proofErr w:type="spellStart"/>
            <w:r w:rsidRPr="00CC1BF0">
              <w:rPr>
                <w:bCs/>
                <w:color w:val="000000" w:themeColor="text1"/>
                <w:sz w:val="24"/>
                <w:szCs w:val="24"/>
              </w:rPr>
              <w:t>Zaneti</w:t>
            </w:r>
            <w:proofErr w:type="spellEnd"/>
            <w:r w:rsidRPr="00CC1BF0">
              <w:rPr>
                <w:bCs/>
                <w:color w:val="000000" w:themeColor="text1"/>
                <w:sz w:val="24"/>
                <w:szCs w:val="24"/>
              </w:rPr>
              <w:t>, n° 1.178, Centro, Nova Santa Helena - MT</w:t>
            </w:r>
            <w:r w:rsidRPr="00CC1BF0">
              <w:rPr>
                <w:color w:val="1B1B1B"/>
                <w:sz w:val="24"/>
                <w:szCs w:val="24"/>
              </w:rPr>
              <w:t xml:space="preserve"> ou pelo telefone (66) 3523-1035 e no e-mail </w:t>
            </w:r>
            <w:hyperlink r:id="rId8" w:history="1">
              <w:r w:rsidRPr="00CC1BF0">
                <w:rPr>
                  <w:rStyle w:val="Hyperlink"/>
                  <w:sz w:val="24"/>
                  <w:szCs w:val="24"/>
                </w:rPr>
                <w:t>licitacao@novasantahelena.mt.gov.br</w:t>
              </w:r>
            </w:hyperlink>
            <w:r w:rsidRPr="00CC1BF0">
              <w:rPr>
                <w:color w:val="1B1B1B"/>
                <w:sz w:val="24"/>
                <w:szCs w:val="24"/>
              </w:rPr>
              <w:t>.</w:t>
            </w:r>
          </w:p>
        </w:tc>
      </w:tr>
    </w:tbl>
    <w:p w14:paraId="38F2A49E" w14:textId="77777777" w:rsidR="00491DFA" w:rsidRPr="00491DFA" w:rsidRDefault="00491DFA" w:rsidP="00491DFA">
      <w:pPr>
        <w:widowControl w:val="0"/>
        <w:autoSpaceDE w:val="0"/>
        <w:autoSpaceDN w:val="0"/>
        <w:adjustRightInd w:val="0"/>
        <w:jc w:val="center"/>
        <w:rPr>
          <w:rFonts w:ascii="Arial" w:hAnsi="Arial" w:cs="Arial"/>
          <w:lang w:val="pt"/>
        </w:rPr>
      </w:pPr>
    </w:p>
    <w:p w14:paraId="4FA2037C" w14:textId="7685BF64" w:rsidR="00491DFA" w:rsidRPr="00491DFA" w:rsidRDefault="0044045B" w:rsidP="00491DFA">
      <w:pPr>
        <w:widowControl w:val="0"/>
        <w:autoSpaceDE w:val="0"/>
        <w:autoSpaceDN w:val="0"/>
        <w:adjustRightInd w:val="0"/>
        <w:jc w:val="right"/>
        <w:rPr>
          <w:rFonts w:ascii="Arial" w:eastAsia="Calibri" w:hAnsi="Arial" w:cs="Arial"/>
          <w:lang w:eastAsia="en-US"/>
        </w:rPr>
      </w:pPr>
      <w:r>
        <w:rPr>
          <w:rFonts w:ascii="Arial" w:hAnsi="Arial" w:cs="Arial"/>
        </w:rPr>
        <w:t>Nova Santa Helena-MT, 27</w:t>
      </w:r>
      <w:r w:rsidR="009F5DF8" w:rsidRPr="009F5DF8">
        <w:rPr>
          <w:rFonts w:ascii="Arial" w:hAnsi="Arial" w:cs="Arial"/>
          <w:lang w:val="pt"/>
        </w:rPr>
        <w:t xml:space="preserve"> de outubro de 2022.</w:t>
      </w:r>
    </w:p>
    <w:p w14:paraId="156C8DD5" w14:textId="77777777" w:rsidR="00491DFA" w:rsidRPr="00491DFA" w:rsidRDefault="00491DFA" w:rsidP="00491DFA">
      <w:pPr>
        <w:widowControl w:val="0"/>
        <w:autoSpaceDE w:val="0"/>
        <w:autoSpaceDN w:val="0"/>
        <w:adjustRightInd w:val="0"/>
        <w:jc w:val="center"/>
        <w:rPr>
          <w:rFonts w:ascii="Arial" w:eastAsia="Calibri" w:hAnsi="Arial" w:cs="Arial"/>
          <w:lang w:eastAsia="en-US"/>
        </w:rPr>
      </w:pPr>
    </w:p>
    <w:p w14:paraId="0089D96F" w14:textId="77777777" w:rsidR="00491DFA" w:rsidRPr="00491DFA" w:rsidRDefault="00491DFA" w:rsidP="00491DFA">
      <w:pPr>
        <w:widowControl w:val="0"/>
        <w:autoSpaceDE w:val="0"/>
        <w:autoSpaceDN w:val="0"/>
        <w:adjustRightInd w:val="0"/>
        <w:jc w:val="both"/>
        <w:rPr>
          <w:rFonts w:ascii="Arial" w:eastAsia="Calibri" w:hAnsi="Arial" w:cs="Arial"/>
          <w:lang w:eastAsia="en-US"/>
        </w:rPr>
      </w:pPr>
    </w:p>
    <w:p w14:paraId="43671B84" w14:textId="77777777" w:rsidR="00491DFA" w:rsidRPr="00491DFA" w:rsidRDefault="00491DFA" w:rsidP="00491DFA">
      <w:pPr>
        <w:widowControl w:val="0"/>
        <w:autoSpaceDE w:val="0"/>
        <w:autoSpaceDN w:val="0"/>
        <w:adjustRightInd w:val="0"/>
        <w:jc w:val="both"/>
        <w:rPr>
          <w:rFonts w:ascii="Arial" w:eastAsia="Calibri" w:hAnsi="Arial" w:cs="Arial"/>
          <w:b/>
          <w:bCs/>
          <w:lang w:eastAsia="en-US"/>
        </w:rPr>
      </w:pPr>
      <w:r w:rsidRPr="00491DFA">
        <w:rPr>
          <w:rFonts w:ascii="Arial" w:eastAsia="Calibri" w:hAnsi="Arial" w:cs="Arial"/>
          <w:bCs/>
          <w:lang w:eastAsia="en-US"/>
        </w:rPr>
        <w:t>De acordo:</w:t>
      </w:r>
    </w:p>
    <w:p w14:paraId="65976687" w14:textId="77777777" w:rsidR="00491DFA" w:rsidRPr="00491DFA" w:rsidRDefault="00491DFA" w:rsidP="00491DFA">
      <w:pPr>
        <w:widowControl w:val="0"/>
        <w:autoSpaceDE w:val="0"/>
        <w:autoSpaceDN w:val="0"/>
        <w:adjustRightInd w:val="0"/>
        <w:jc w:val="both"/>
        <w:rPr>
          <w:rFonts w:ascii="Arial" w:eastAsia="Calibri" w:hAnsi="Arial" w:cs="Arial"/>
          <w:b/>
          <w:bCs/>
          <w:lang w:eastAsia="en-US"/>
        </w:rPr>
      </w:pPr>
    </w:p>
    <w:p w14:paraId="7C452A99" w14:textId="77777777" w:rsidR="00491DFA" w:rsidRPr="00491DFA" w:rsidRDefault="00491DFA" w:rsidP="00491DFA">
      <w:pPr>
        <w:widowControl w:val="0"/>
        <w:autoSpaceDE w:val="0"/>
        <w:autoSpaceDN w:val="0"/>
        <w:adjustRightInd w:val="0"/>
        <w:jc w:val="both"/>
        <w:rPr>
          <w:rFonts w:ascii="Arial" w:eastAsia="Calibri" w:hAnsi="Arial" w:cs="Arial"/>
          <w:b/>
          <w:bCs/>
          <w:lang w:eastAsia="en-US"/>
        </w:rPr>
      </w:pPr>
    </w:p>
    <w:p w14:paraId="04801C75" w14:textId="77777777" w:rsidR="00491DFA" w:rsidRPr="00491DFA" w:rsidRDefault="00491DFA" w:rsidP="00491DFA">
      <w:pPr>
        <w:autoSpaceDE w:val="0"/>
        <w:autoSpaceDN w:val="0"/>
        <w:adjustRightInd w:val="0"/>
        <w:jc w:val="center"/>
        <w:rPr>
          <w:rFonts w:ascii="Arial" w:hAnsi="Arial" w:cs="Arial"/>
          <w:b/>
          <w:bCs/>
        </w:rPr>
      </w:pPr>
    </w:p>
    <w:p w14:paraId="41D06522" w14:textId="77777777" w:rsidR="00491DFA" w:rsidRPr="00491DFA" w:rsidRDefault="00491DFA" w:rsidP="00491DFA">
      <w:pPr>
        <w:autoSpaceDE w:val="0"/>
        <w:autoSpaceDN w:val="0"/>
        <w:adjustRightInd w:val="0"/>
        <w:jc w:val="center"/>
        <w:rPr>
          <w:rFonts w:ascii="Arial" w:hAnsi="Arial" w:cs="Arial"/>
          <w:b/>
          <w:bCs/>
          <w:lang w:val="pt-PT"/>
        </w:rPr>
      </w:pPr>
    </w:p>
    <w:p w14:paraId="72C49EC4" w14:textId="77777777" w:rsidR="00491DFA" w:rsidRPr="00491DFA" w:rsidRDefault="00491DFA" w:rsidP="00491DFA">
      <w:pPr>
        <w:autoSpaceDE w:val="0"/>
        <w:autoSpaceDN w:val="0"/>
        <w:adjustRightInd w:val="0"/>
        <w:jc w:val="center"/>
        <w:rPr>
          <w:rFonts w:ascii="Arial" w:hAnsi="Arial" w:cs="Arial"/>
          <w:b/>
          <w:bCs/>
          <w:lang w:val="pt-PT"/>
        </w:rPr>
      </w:pPr>
    </w:p>
    <w:p w14:paraId="0E44FEA5" w14:textId="77777777" w:rsidR="009F5DF8" w:rsidRPr="009F5DF8" w:rsidRDefault="009F5DF8" w:rsidP="009F5DF8">
      <w:pPr>
        <w:autoSpaceDE w:val="0"/>
        <w:autoSpaceDN w:val="0"/>
        <w:adjustRightInd w:val="0"/>
        <w:jc w:val="center"/>
        <w:rPr>
          <w:rFonts w:ascii="Arial" w:hAnsi="Arial" w:cs="Arial"/>
          <w:b/>
          <w:bCs/>
        </w:rPr>
      </w:pPr>
    </w:p>
    <w:p w14:paraId="07E9C15C" w14:textId="77777777" w:rsidR="009F5DF8" w:rsidRPr="009F5DF8" w:rsidRDefault="009F5DF8" w:rsidP="009F5DF8">
      <w:pPr>
        <w:autoSpaceDE w:val="0"/>
        <w:autoSpaceDN w:val="0"/>
        <w:adjustRightInd w:val="0"/>
        <w:jc w:val="center"/>
        <w:rPr>
          <w:rFonts w:ascii="Arial" w:hAnsi="Arial" w:cs="Arial"/>
          <w:b/>
          <w:bCs/>
        </w:rPr>
      </w:pPr>
      <w:r w:rsidRPr="009F5DF8">
        <w:rPr>
          <w:rFonts w:ascii="Arial" w:hAnsi="Arial" w:cs="Arial"/>
          <w:b/>
          <w:bCs/>
        </w:rPr>
        <w:t>________________________________</w:t>
      </w:r>
    </w:p>
    <w:p w14:paraId="2DAB897D" w14:textId="77777777" w:rsidR="009F5DF8" w:rsidRPr="009F5DF8" w:rsidRDefault="009F5DF8" w:rsidP="009F5DF8">
      <w:pPr>
        <w:autoSpaceDE w:val="0"/>
        <w:autoSpaceDN w:val="0"/>
        <w:adjustRightInd w:val="0"/>
        <w:jc w:val="center"/>
        <w:rPr>
          <w:rFonts w:ascii="Arial" w:hAnsi="Arial" w:cs="Arial"/>
          <w:b/>
          <w:bCs/>
        </w:rPr>
      </w:pPr>
      <w:r w:rsidRPr="009F5DF8">
        <w:rPr>
          <w:rFonts w:ascii="Arial" w:hAnsi="Arial" w:cs="Arial"/>
          <w:b/>
          <w:bCs/>
        </w:rPr>
        <w:t>ANDREZA TANHOLI</w:t>
      </w:r>
    </w:p>
    <w:p w14:paraId="28C65A8D" w14:textId="77777777" w:rsidR="009F5DF8" w:rsidRPr="009F5DF8" w:rsidRDefault="009F5DF8" w:rsidP="009F5DF8">
      <w:pPr>
        <w:autoSpaceDE w:val="0"/>
        <w:autoSpaceDN w:val="0"/>
        <w:adjustRightInd w:val="0"/>
        <w:jc w:val="center"/>
        <w:rPr>
          <w:rFonts w:ascii="Arial" w:hAnsi="Arial" w:cs="Arial"/>
          <w:b/>
          <w:bCs/>
        </w:rPr>
      </w:pPr>
      <w:r w:rsidRPr="009F5DF8">
        <w:rPr>
          <w:rFonts w:ascii="Arial" w:hAnsi="Arial" w:cs="Arial"/>
          <w:b/>
          <w:bCs/>
        </w:rPr>
        <w:t>Secretária Mun. de Assistência Social</w:t>
      </w:r>
    </w:p>
    <w:p w14:paraId="3E52178A" w14:textId="77777777" w:rsidR="00491DFA" w:rsidRPr="009F5DF8" w:rsidRDefault="00491DFA" w:rsidP="00491DFA">
      <w:pPr>
        <w:autoSpaceDE w:val="0"/>
        <w:autoSpaceDN w:val="0"/>
        <w:adjustRightInd w:val="0"/>
        <w:jc w:val="center"/>
        <w:rPr>
          <w:rFonts w:ascii="Arial" w:hAnsi="Arial" w:cs="Arial"/>
          <w:b/>
          <w:bCs/>
        </w:rPr>
      </w:pPr>
    </w:p>
    <w:sectPr w:rsidR="00491DFA" w:rsidRPr="009F5DF8" w:rsidSect="006037D1">
      <w:headerReference w:type="even" r:id="rId9"/>
      <w:headerReference w:type="default" r:id="rId10"/>
      <w:footerReference w:type="default" r:id="rId11"/>
      <w:headerReference w:type="first" r:id="rId12"/>
      <w:pgSz w:w="11906" w:h="16838"/>
      <w:pgMar w:top="828" w:right="1134" w:bottom="1134" w:left="1701" w:header="0" w:footer="23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47EB3E" w14:textId="77777777" w:rsidR="00241F09" w:rsidRDefault="00241F09" w:rsidP="003040BE">
      <w:r>
        <w:separator/>
      </w:r>
    </w:p>
  </w:endnote>
  <w:endnote w:type="continuationSeparator" w:id="0">
    <w:p w14:paraId="22A97236" w14:textId="77777777" w:rsidR="00241F09" w:rsidRDefault="00241F09" w:rsidP="00304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71FE68" w14:textId="526CCA8B" w:rsidR="003040BE" w:rsidRDefault="004A0E00" w:rsidP="003040BE">
    <w:pPr>
      <w:pStyle w:val="Rodap"/>
      <w:ind w:hanging="1701"/>
    </w:pPr>
    <w:r>
      <w:rPr>
        <w:noProof/>
        <w:lang w:eastAsia="pt-BR"/>
      </w:rPr>
      <w:drawing>
        <wp:inline distT="0" distB="0" distL="0" distR="0" wp14:anchorId="32A30DB7" wp14:editId="1E7286E3">
          <wp:extent cx="7594638" cy="725170"/>
          <wp:effectExtent l="0" t="0" r="635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7619866" cy="727579"/>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482564" w14:textId="77777777" w:rsidR="00241F09" w:rsidRDefault="00241F09" w:rsidP="003040BE">
      <w:r>
        <w:separator/>
      </w:r>
    </w:p>
  </w:footnote>
  <w:footnote w:type="continuationSeparator" w:id="0">
    <w:p w14:paraId="32776A7D" w14:textId="77777777" w:rsidR="00241F09" w:rsidRDefault="00241F09" w:rsidP="003040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E57E34" w14:textId="1CAFCE9B" w:rsidR="003040BE" w:rsidRDefault="00E543CF">
    <w:pPr>
      <w:pStyle w:val="Cabealho"/>
    </w:pPr>
    <w:r>
      <w:rPr>
        <w:noProof/>
      </w:rPr>
      <w:pict w14:anchorId="1F95C9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689766" o:spid="_x0000_s1026" type="#_x0000_t75" style="position:absolute;margin-left:0;margin-top:0;width:424.85pt;height:421.25pt;z-index:-251657216;mso-position-horizontal:center;mso-position-horizontal-relative:margin;mso-position-vertical:center;mso-position-vertical-relative:margin" o:allowincell="f">
          <v:imagedata r:id="rId1" o:title="MARCA DAGUA"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DA8F35" w14:textId="7FA9BC51" w:rsidR="003040BE" w:rsidRDefault="00E543CF" w:rsidP="00F51A3E">
    <w:pPr>
      <w:pStyle w:val="Cabealho"/>
      <w:ind w:left="-1134" w:hanging="567"/>
    </w:pPr>
    <w:r>
      <w:rPr>
        <w:noProof/>
      </w:rPr>
      <w:pict w14:anchorId="4D61EE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689767" o:spid="_x0000_s1027" type="#_x0000_t75" style="position:absolute;left:0;text-align:left;margin-left:0;margin-top:0;width:424.85pt;height:421.25pt;z-index:-251656192;mso-position-horizontal:center;mso-position-horizontal-relative:margin;mso-position-vertical:center;mso-position-vertical-relative:margin" o:allowincell="f">
          <v:imagedata r:id="rId1" o:title="MARCA DAGUA" gain="19661f" blacklevel="22938f"/>
          <w10:wrap anchorx="margin" anchory="margin"/>
        </v:shape>
      </w:pict>
    </w:r>
    <w:r w:rsidR="00F51A3E">
      <w:rPr>
        <w:noProof/>
        <w:lang w:eastAsia="pt-BR"/>
      </w:rPr>
      <w:drawing>
        <wp:inline distT="0" distB="0" distL="0" distR="0" wp14:anchorId="2DAA5D32" wp14:editId="0596141D">
          <wp:extent cx="7501533" cy="1790700"/>
          <wp:effectExtent l="0" t="0" r="4445"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pic:cNvPicPr/>
                </pic:nvPicPr>
                <pic:blipFill>
                  <a:blip r:embed="rId2">
                    <a:extLst>
                      <a:ext uri="{28A0092B-C50C-407E-A947-70E740481C1C}">
                        <a14:useLocalDpi xmlns:a14="http://schemas.microsoft.com/office/drawing/2010/main" val="0"/>
                      </a:ext>
                    </a:extLst>
                  </a:blip>
                  <a:stretch>
                    <a:fillRect/>
                  </a:stretch>
                </pic:blipFill>
                <pic:spPr>
                  <a:xfrm>
                    <a:off x="0" y="0"/>
                    <a:ext cx="7506047" cy="1791778"/>
                  </a:xfrm>
                  <a:prstGeom prst="rect">
                    <a:avLst/>
                  </a:prstGeom>
                </pic:spPr>
              </pic:pic>
            </a:graphicData>
          </a:graphic>
        </wp:inline>
      </w:drawing>
    </w:r>
  </w:p>
  <w:p w14:paraId="3F889123" w14:textId="77777777" w:rsidR="00656887" w:rsidRDefault="00656887" w:rsidP="00656887">
    <w:pPr>
      <w:pStyle w:val="Cabealho"/>
      <w:ind w:left="-1134" w:firstLine="14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3DDCF3" w14:textId="13B94988" w:rsidR="003040BE" w:rsidRDefault="00E543CF">
    <w:pPr>
      <w:pStyle w:val="Cabealho"/>
    </w:pPr>
    <w:r>
      <w:rPr>
        <w:noProof/>
      </w:rPr>
      <w:pict w14:anchorId="464694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689765" o:spid="_x0000_s1025" type="#_x0000_t75" style="position:absolute;margin-left:0;margin-top:0;width:424.85pt;height:421.25pt;z-index:-251658240;mso-position-horizontal:center;mso-position-horizontal-relative:margin;mso-position-vertical:center;mso-position-vertical-relative:margin" o:allowincell="f">
          <v:imagedata r:id="rId1" o:title="MARCA DAGUA"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F10740"/>
    <w:multiLevelType w:val="multilevel"/>
    <w:tmpl w:val="02D06530"/>
    <w:lvl w:ilvl="0">
      <w:start w:val="9"/>
      <w:numFmt w:val="decimal"/>
      <w:lvlText w:val="%1"/>
      <w:lvlJc w:val="left"/>
      <w:pPr>
        <w:ind w:left="204" w:hanging="304"/>
      </w:pPr>
      <w:rPr>
        <w:rFonts w:hint="default"/>
        <w:lang w:val="pt-BR" w:eastAsia="pt-BR" w:bidi="pt-BR"/>
      </w:rPr>
    </w:lvl>
    <w:lvl w:ilvl="1">
      <w:start w:val="1"/>
      <w:numFmt w:val="decimal"/>
      <w:lvlText w:val="%1.%2."/>
      <w:lvlJc w:val="left"/>
      <w:pPr>
        <w:ind w:left="204" w:hanging="304"/>
      </w:pPr>
      <w:rPr>
        <w:rFonts w:ascii="Arial" w:eastAsia="Arial" w:hAnsi="Arial" w:cs="Arial" w:hint="default"/>
        <w:color w:val="1B1B1B"/>
        <w:spacing w:val="-3"/>
        <w:w w:val="90"/>
        <w:sz w:val="18"/>
        <w:szCs w:val="18"/>
        <w:lang w:val="pt-BR" w:eastAsia="pt-BR" w:bidi="pt-BR"/>
      </w:rPr>
    </w:lvl>
    <w:lvl w:ilvl="2">
      <w:start w:val="1"/>
      <w:numFmt w:val="lowerLetter"/>
      <w:lvlText w:val="%3)"/>
      <w:lvlJc w:val="left"/>
      <w:pPr>
        <w:ind w:left="924" w:hanging="348"/>
      </w:pPr>
      <w:rPr>
        <w:rFonts w:ascii="Arial" w:eastAsia="Arial" w:hAnsi="Arial" w:cs="Arial" w:hint="default"/>
        <w:color w:val="1B1B1B"/>
        <w:w w:val="87"/>
        <w:sz w:val="22"/>
        <w:szCs w:val="22"/>
        <w:lang w:val="pt-BR" w:eastAsia="pt-BR" w:bidi="pt-BR"/>
      </w:rPr>
    </w:lvl>
    <w:lvl w:ilvl="3">
      <w:numFmt w:val="bullet"/>
      <w:lvlText w:val="•"/>
      <w:lvlJc w:val="left"/>
      <w:pPr>
        <w:ind w:left="2819" w:hanging="348"/>
      </w:pPr>
      <w:rPr>
        <w:rFonts w:hint="default"/>
        <w:lang w:val="pt-BR" w:eastAsia="pt-BR" w:bidi="pt-BR"/>
      </w:rPr>
    </w:lvl>
    <w:lvl w:ilvl="4">
      <w:numFmt w:val="bullet"/>
      <w:lvlText w:val="•"/>
      <w:lvlJc w:val="left"/>
      <w:pPr>
        <w:ind w:left="3768" w:hanging="348"/>
      </w:pPr>
      <w:rPr>
        <w:rFonts w:hint="default"/>
        <w:lang w:val="pt-BR" w:eastAsia="pt-BR" w:bidi="pt-BR"/>
      </w:rPr>
    </w:lvl>
    <w:lvl w:ilvl="5">
      <w:numFmt w:val="bullet"/>
      <w:lvlText w:val="•"/>
      <w:lvlJc w:val="left"/>
      <w:pPr>
        <w:ind w:left="4718" w:hanging="348"/>
      </w:pPr>
      <w:rPr>
        <w:rFonts w:hint="default"/>
        <w:lang w:val="pt-BR" w:eastAsia="pt-BR" w:bidi="pt-BR"/>
      </w:rPr>
    </w:lvl>
    <w:lvl w:ilvl="6">
      <w:numFmt w:val="bullet"/>
      <w:lvlText w:val="•"/>
      <w:lvlJc w:val="left"/>
      <w:pPr>
        <w:ind w:left="5667" w:hanging="348"/>
      </w:pPr>
      <w:rPr>
        <w:rFonts w:hint="default"/>
        <w:lang w:val="pt-BR" w:eastAsia="pt-BR" w:bidi="pt-BR"/>
      </w:rPr>
    </w:lvl>
    <w:lvl w:ilvl="7">
      <w:numFmt w:val="bullet"/>
      <w:lvlText w:val="•"/>
      <w:lvlJc w:val="left"/>
      <w:pPr>
        <w:ind w:left="6617" w:hanging="348"/>
      </w:pPr>
      <w:rPr>
        <w:rFonts w:hint="default"/>
        <w:lang w:val="pt-BR" w:eastAsia="pt-BR" w:bidi="pt-BR"/>
      </w:rPr>
    </w:lvl>
    <w:lvl w:ilvl="8">
      <w:numFmt w:val="bullet"/>
      <w:lvlText w:val="•"/>
      <w:lvlJc w:val="left"/>
      <w:pPr>
        <w:ind w:left="7566" w:hanging="348"/>
      </w:pPr>
      <w:rPr>
        <w:rFonts w:hint="default"/>
        <w:lang w:val="pt-BR" w:eastAsia="pt-BR" w:bidi="pt-BR"/>
      </w:rPr>
    </w:lvl>
  </w:abstractNum>
  <w:abstractNum w:abstractNumId="1" w15:restartNumberingAfterBreak="0">
    <w:nsid w:val="2D4456C7"/>
    <w:multiLevelType w:val="hybridMultilevel"/>
    <w:tmpl w:val="CF58E50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4A04448D"/>
    <w:multiLevelType w:val="hybridMultilevel"/>
    <w:tmpl w:val="2E8E4CA2"/>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0BE"/>
    <w:rsid w:val="000041F9"/>
    <w:rsid w:val="00033694"/>
    <w:rsid w:val="000F37E9"/>
    <w:rsid w:val="000F6714"/>
    <w:rsid w:val="001074D6"/>
    <w:rsid w:val="001565FC"/>
    <w:rsid w:val="001631C3"/>
    <w:rsid w:val="00193DD0"/>
    <w:rsid w:val="00232275"/>
    <w:rsid w:val="00241F09"/>
    <w:rsid w:val="00251C66"/>
    <w:rsid w:val="00274977"/>
    <w:rsid w:val="002A5954"/>
    <w:rsid w:val="002B7793"/>
    <w:rsid w:val="002F43B1"/>
    <w:rsid w:val="003040BE"/>
    <w:rsid w:val="00305971"/>
    <w:rsid w:val="003841D7"/>
    <w:rsid w:val="003A038C"/>
    <w:rsid w:val="003D616D"/>
    <w:rsid w:val="003F58C4"/>
    <w:rsid w:val="0041361F"/>
    <w:rsid w:val="0044045B"/>
    <w:rsid w:val="00475E34"/>
    <w:rsid w:val="00491DFA"/>
    <w:rsid w:val="004A0E00"/>
    <w:rsid w:val="004D70A2"/>
    <w:rsid w:val="004F31F4"/>
    <w:rsid w:val="00517B2C"/>
    <w:rsid w:val="0053185D"/>
    <w:rsid w:val="00540DA8"/>
    <w:rsid w:val="00546B21"/>
    <w:rsid w:val="00561E7C"/>
    <w:rsid w:val="005E36A0"/>
    <w:rsid w:val="005F3169"/>
    <w:rsid w:val="006037D1"/>
    <w:rsid w:val="00612C56"/>
    <w:rsid w:val="00656887"/>
    <w:rsid w:val="006A1AF6"/>
    <w:rsid w:val="006E778F"/>
    <w:rsid w:val="007432E1"/>
    <w:rsid w:val="0074792A"/>
    <w:rsid w:val="00753D29"/>
    <w:rsid w:val="0076251A"/>
    <w:rsid w:val="007828C5"/>
    <w:rsid w:val="007D06A0"/>
    <w:rsid w:val="00815F87"/>
    <w:rsid w:val="00884098"/>
    <w:rsid w:val="008A0BA1"/>
    <w:rsid w:val="0092763A"/>
    <w:rsid w:val="00953161"/>
    <w:rsid w:val="009C6351"/>
    <w:rsid w:val="009F5DF8"/>
    <w:rsid w:val="00A408D7"/>
    <w:rsid w:val="00A607AF"/>
    <w:rsid w:val="00A75A4E"/>
    <w:rsid w:val="00AC22E8"/>
    <w:rsid w:val="00AD407B"/>
    <w:rsid w:val="00B23C97"/>
    <w:rsid w:val="00C1459A"/>
    <w:rsid w:val="00C46646"/>
    <w:rsid w:val="00C71982"/>
    <w:rsid w:val="00C734CE"/>
    <w:rsid w:val="00C9551C"/>
    <w:rsid w:val="00CC1BF0"/>
    <w:rsid w:val="00D0491E"/>
    <w:rsid w:val="00D04CF6"/>
    <w:rsid w:val="00D53AC8"/>
    <w:rsid w:val="00DB450C"/>
    <w:rsid w:val="00DC4EAE"/>
    <w:rsid w:val="00E00B98"/>
    <w:rsid w:val="00E07890"/>
    <w:rsid w:val="00E543CF"/>
    <w:rsid w:val="00EA7C9A"/>
    <w:rsid w:val="00F011E0"/>
    <w:rsid w:val="00F1570F"/>
    <w:rsid w:val="00F51A3E"/>
    <w:rsid w:val="00F96B5E"/>
    <w:rsid w:val="00FB13E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9C5EB9"/>
  <w15:chartTrackingRefBased/>
  <w15:docId w15:val="{967A6773-8A43-481F-AC99-B05FF77E0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74D6"/>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040BE"/>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3040BE"/>
  </w:style>
  <w:style w:type="paragraph" w:styleId="Rodap">
    <w:name w:val="footer"/>
    <w:basedOn w:val="Normal"/>
    <w:link w:val="RodapChar"/>
    <w:uiPriority w:val="99"/>
    <w:unhideWhenUsed/>
    <w:rsid w:val="003040BE"/>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3040BE"/>
  </w:style>
  <w:style w:type="paragraph" w:styleId="PargrafodaLista">
    <w:name w:val="List Paragraph"/>
    <w:basedOn w:val="Normal"/>
    <w:uiPriority w:val="34"/>
    <w:qFormat/>
    <w:rsid w:val="00A75A4E"/>
    <w:pPr>
      <w:ind w:left="708"/>
    </w:pPr>
    <w:rPr>
      <w:sz w:val="20"/>
      <w:szCs w:val="20"/>
    </w:rPr>
  </w:style>
  <w:style w:type="paragraph" w:styleId="Corpodetexto">
    <w:name w:val="Body Text"/>
    <w:basedOn w:val="Normal"/>
    <w:link w:val="CorpodetextoChar"/>
    <w:uiPriority w:val="1"/>
    <w:qFormat/>
    <w:rsid w:val="00491DFA"/>
    <w:pPr>
      <w:widowControl w:val="0"/>
      <w:autoSpaceDE w:val="0"/>
      <w:autoSpaceDN w:val="0"/>
      <w:spacing w:after="200" w:line="276" w:lineRule="auto"/>
    </w:pPr>
    <w:rPr>
      <w:rFonts w:ascii="Arial" w:eastAsia="Arial" w:hAnsi="Arial" w:cs="Arial"/>
      <w:sz w:val="22"/>
      <w:szCs w:val="22"/>
      <w:lang w:bidi="pt-BR"/>
    </w:rPr>
  </w:style>
  <w:style w:type="character" w:customStyle="1" w:styleId="CorpodetextoChar">
    <w:name w:val="Corpo de texto Char"/>
    <w:basedOn w:val="Fontepargpadro"/>
    <w:link w:val="Corpodetexto"/>
    <w:uiPriority w:val="1"/>
    <w:rsid w:val="00491DFA"/>
    <w:rPr>
      <w:rFonts w:ascii="Arial" w:eastAsia="Arial" w:hAnsi="Arial" w:cs="Arial"/>
      <w:lang w:eastAsia="pt-BR" w:bidi="pt-BR"/>
    </w:rPr>
  </w:style>
  <w:style w:type="table" w:styleId="Tabelacomgrade">
    <w:name w:val="Table Grid"/>
    <w:basedOn w:val="Tabelanormal"/>
    <w:uiPriority w:val="59"/>
    <w:rsid w:val="00491DFA"/>
    <w:pPr>
      <w:spacing w:after="0" w:line="240" w:lineRule="auto"/>
    </w:pPr>
    <w:rPr>
      <w:rFonts w:eastAsiaTheme="minorEastAsia"/>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491DFA"/>
    <w:rPr>
      <w:color w:val="0563C1" w:themeColor="hyperlink"/>
      <w:u w:val="single"/>
    </w:rPr>
  </w:style>
  <w:style w:type="paragraph" w:styleId="NormalWeb">
    <w:name w:val="Normal (Web)"/>
    <w:basedOn w:val="Normal"/>
    <w:uiPriority w:val="99"/>
    <w:semiHidden/>
    <w:unhideWhenUsed/>
    <w:rsid w:val="00561E7C"/>
  </w:style>
  <w:style w:type="paragraph" w:styleId="Textodebalo">
    <w:name w:val="Balloon Text"/>
    <w:basedOn w:val="Normal"/>
    <w:link w:val="TextodebaloChar"/>
    <w:uiPriority w:val="99"/>
    <w:semiHidden/>
    <w:unhideWhenUsed/>
    <w:rsid w:val="00E543CF"/>
    <w:rPr>
      <w:rFonts w:ascii="Segoe UI" w:hAnsi="Segoe UI" w:cs="Segoe UI"/>
      <w:sz w:val="18"/>
      <w:szCs w:val="18"/>
    </w:rPr>
  </w:style>
  <w:style w:type="character" w:customStyle="1" w:styleId="TextodebaloChar">
    <w:name w:val="Texto de balão Char"/>
    <w:basedOn w:val="Fontepargpadro"/>
    <w:link w:val="Textodebalo"/>
    <w:uiPriority w:val="99"/>
    <w:semiHidden/>
    <w:rsid w:val="00E543CF"/>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novasantahelena.mt.gov.b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28C087-E508-4948-8BA9-A9F014EC8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8</Pages>
  <Words>2274</Words>
  <Characters>12283</Characters>
  <Application>Microsoft Office Word</Application>
  <DocSecurity>0</DocSecurity>
  <Lines>102</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Elabore</dc:creator>
  <cp:keywords/>
  <dc:description/>
  <cp:lastModifiedBy>Fatima Sabino</cp:lastModifiedBy>
  <cp:revision>221</cp:revision>
  <cp:lastPrinted>2022-11-03T13:20:00Z</cp:lastPrinted>
  <dcterms:created xsi:type="dcterms:W3CDTF">2022-07-26T17:28:00Z</dcterms:created>
  <dcterms:modified xsi:type="dcterms:W3CDTF">2022-11-03T13:21:00Z</dcterms:modified>
</cp:coreProperties>
</file>