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052C4A68" w:rsidR="002D0A5E" w:rsidRPr="000F0A9D" w:rsidRDefault="002D0A5E" w:rsidP="000F0A9D">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F0A9D" w:rsidRPr="000F0A9D">
              <w:rPr>
                <w:rFonts w:cstheme="minorHAnsi"/>
                <w:b/>
                <w:bCs/>
                <w:i/>
                <w:sz w:val="24"/>
                <w:szCs w:val="24"/>
                <w:lang w:val="pt"/>
              </w:rPr>
              <w:t>GABINETE DO PREFEITO</w:t>
            </w:r>
            <w:r w:rsidR="00D13D88">
              <w:rPr>
                <w:rFonts w:cstheme="minorHAnsi"/>
                <w:b/>
                <w:bCs/>
                <w:i/>
                <w:sz w:val="24"/>
                <w:szCs w:val="24"/>
                <w:lang w:val="pt"/>
              </w:rPr>
              <w:t xml:space="preserve"> - GAPRE</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2D5BE25B" w:rsidR="002D0A5E" w:rsidRPr="000F0A9D"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1AABAE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4003B6" w:rsidRPr="00B45047">
              <w:rPr>
                <w:rFonts w:cstheme="minorHAnsi"/>
                <w:sz w:val="20"/>
                <w:szCs w:val="24"/>
                <w:lang w:val="pt"/>
              </w:rPr>
              <w:t xml:space="preserve">  </w:t>
            </w:r>
            <w:r w:rsidRPr="00B45047">
              <w:rPr>
                <w:rFonts w:cstheme="minorHAnsi"/>
                <w:sz w:val="20"/>
                <w:szCs w:val="24"/>
                <w:lang w:val="pt"/>
              </w:rPr>
              <w:t xml:space="preserve">) Menor Preço Global </w:t>
            </w:r>
          </w:p>
          <w:p w14:paraId="0E4FFF14" w14:textId="4EDD7C3C"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w:t>
            </w:r>
            <w:r w:rsidR="004003B6" w:rsidRPr="00B45047">
              <w:rPr>
                <w:rFonts w:cstheme="minorHAnsi"/>
                <w:b/>
                <w:sz w:val="20"/>
                <w:szCs w:val="24"/>
                <w:lang w:val="pt"/>
              </w:rPr>
              <w:t>X</w:t>
            </w: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w:t>
            </w:r>
            <w:r w:rsidR="002D0A5E" w:rsidRPr="000F0A9D">
              <w:rPr>
                <w:rFonts w:cstheme="minorHAnsi"/>
                <w:sz w:val="24"/>
                <w:szCs w:val="24"/>
                <w:lang w:val="pt"/>
              </w:rPr>
              <w:lastRenderedPageBreak/>
              <w:t xml:space="preserve">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7CD5C825" w14:textId="198D77D4" w:rsidR="00B45047" w:rsidRPr="00F75878"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001B36AE">
        <w:rPr>
          <w:rFonts w:cstheme="minorHAnsi"/>
          <w:b/>
          <w:sz w:val="24"/>
          <w:szCs w:val="24"/>
          <w:lang w:val="pt"/>
        </w:rPr>
        <w:t xml:space="preserve">Contratação de Empresa para prestação de serviço em suporte, planejamento e assessoria de imprensa para atender </w:t>
      </w:r>
      <w:r w:rsidR="00E336A4">
        <w:rPr>
          <w:rFonts w:cstheme="minorHAnsi"/>
          <w:b/>
          <w:sz w:val="24"/>
          <w:szCs w:val="24"/>
          <w:lang w:val="pt"/>
        </w:rPr>
        <w:t>os interesses</w:t>
      </w:r>
      <w:r w:rsidR="001B36AE">
        <w:rPr>
          <w:rFonts w:cstheme="minorHAnsi"/>
          <w:b/>
          <w:sz w:val="24"/>
          <w:szCs w:val="24"/>
          <w:lang w:val="pt"/>
        </w:rPr>
        <w:t xml:space="preserve"> institucionais do Gabinete do Prefeito Municipal </w:t>
      </w:r>
      <w:r w:rsidR="009E6935" w:rsidRPr="00F75878">
        <w:rPr>
          <w:rFonts w:cstheme="minorHAnsi"/>
          <w:b/>
          <w:sz w:val="24"/>
          <w:szCs w:val="24"/>
        </w:rPr>
        <w:t>do município</w:t>
      </w:r>
      <w:r w:rsidR="00B45047" w:rsidRPr="00F75878">
        <w:rPr>
          <w:rFonts w:cstheme="minorHAnsi"/>
          <w:b/>
          <w:sz w:val="24"/>
          <w:szCs w:val="24"/>
          <w:lang w:val="pt"/>
        </w:rPr>
        <w:t xml:space="preserve"> </w:t>
      </w:r>
      <w:r w:rsidR="009E6935" w:rsidRPr="00F75878">
        <w:rPr>
          <w:rFonts w:cstheme="minorHAnsi"/>
          <w:b/>
          <w:sz w:val="24"/>
          <w:szCs w:val="24"/>
          <w:lang w:val="pt"/>
        </w:rPr>
        <w:t>de Nova Santa Helena - MT</w:t>
      </w:r>
      <w:r w:rsidR="00B45047" w:rsidRPr="00F75878">
        <w:rPr>
          <w:rFonts w:cstheme="minorHAnsi"/>
          <w:b/>
          <w:sz w:val="24"/>
          <w:szCs w:val="24"/>
          <w:lang w:val="pt"/>
        </w:rPr>
        <w:t>.</w:t>
      </w:r>
    </w:p>
    <w:p w14:paraId="16F49002" w14:textId="77777777" w:rsidR="00297B0F" w:rsidRPr="000F0A9D" w:rsidRDefault="00297B0F" w:rsidP="00DC3E1A">
      <w:pPr>
        <w:autoSpaceDE w:val="0"/>
        <w:autoSpaceDN w:val="0"/>
        <w:adjustRightInd w:val="0"/>
        <w:spacing w:after="0" w:line="240" w:lineRule="auto"/>
        <w:jc w:val="both"/>
        <w:rPr>
          <w:rFonts w:cstheme="minorHAnsi"/>
          <w:color w:val="1B1B1B"/>
          <w:sz w:val="24"/>
          <w:szCs w:val="24"/>
          <w:lang w:val="pt"/>
        </w:rPr>
      </w:pP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630F3791" w14:textId="6E639275" w:rsidR="0040262A" w:rsidRPr="003E3985" w:rsidRDefault="004003B6" w:rsidP="0040262A">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3E3985">
        <w:rPr>
          <w:rFonts w:cstheme="minorHAnsi"/>
          <w:color w:val="1B1B1B"/>
          <w:sz w:val="24"/>
          <w:szCs w:val="24"/>
          <w:lang w:val="pt"/>
        </w:rPr>
        <w:t xml:space="preserve">5.1. </w:t>
      </w:r>
      <w:r w:rsidR="003F1AAF" w:rsidRPr="003E3985">
        <w:rPr>
          <w:sz w:val="24"/>
          <w:szCs w:val="24"/>
        </w:rPr>
        <w:t>Cumprir com os dispositivos da lei de publicidade e transparência para que os cidadãos tenham acesso e conhecimento aos atos administrativos. O município de Nova Santa Helena tem em seu planejamento a execução de vários eventos sociais, educativos, administrativos e outros eventos e informações de interesse da população, que necessita de site com abrangência local, regional e estadual para divulgação de seus atos</w:t>
      </w:r>
      <w:r w:rsidR="0040262A" w:rsidRPr="003E3985">
        <w:rPr>
          <w:rFonts w:cstheme="minorHAnsi"/>
          <w:color w:val="1B1B1B"/>
          <w:sz w:val="24"/>
          <w:szCs w:val="24"/>
        </w:rPr>
        <w:t>.</w:t>
      </w:r>
    </w:p>
    <w:p w14:paraId="02482D47" w14:textId="391F4ED2" w:rsidR="004003B6" w:rsidRPr="003E3985"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4"/>
          <w:szCs w:val="24"/>
        </w:rPr>
      </w:pPr>
      <w:r w:rsidRPr="003E3985">
        <w:rPr>
          <w:rFonts w:cstheme="minorHAnsi"/>
          <w:color w:val="1B1B1B"/>
          <w:sz w:val="24"/>
          <w:szCs w:val="24"/>
          <w:lang w:val="pt"/>
        </w:rPr>
        <w:t xml:space="preserve">5.2. </w:t>
      </w:r>
      <w:r w:rsidR="00AE7C5E" w:rsidRPr="003E3985">
        <w:rPr>
          <w:rFonts w:cstheme="minorHAnsi"/>
          <w:color w:val="1B1B1B"/>
          <w:sz w:val="24"/>
          <w:szCs w:val="24"/>
          <w:lang w:val="pt"/>
        </w:rPr>
        <w:t xml:space="preserve">Logo, a </w:t>
      </w:r>
      <w:r w:rsidR="0046711A" w:rsidRPr="003E3985">
        <w:rPr>
          <w:rFonts w:cstheme="minorHAnsi"/>
          <w:color w:val="1B1B1B"/>
          <w:sz w:val="24"/>
          <w:szCs w:val="24"/>
          <w:lang w:val="pt"/>
        </w:rPr>
        <w:t xml:space="preserve">realização de processo de licitação para a contratação dos serviços supracitados se faz necessária no intuito de cumprir a </w:t>
      </w:r>
      <w:r w:rsidR="003F1AAF" w:rsidRPr="003E3985">
        <w:rPr>
          <w:rFonts w:cstheme="minorHAnsi"/>
          <w:color w:val="1B1B1B"/>
          <w:sz w:val="24"/>
          <w:szCs w:val="24"/>
          <w:lang w:val="pt"/>
        </w:rPr>
        <w:t>lei de publicidade e transparência</w:t>
      </w:r>
      <w:r w:rsidR="0046711A" w:rsidRPr="003E3985">
        <w:rPr>
          <w:rFonts w:cstheme="minorHAnsi"/>
          <w:color w:val="1B1B1B"/>
          <w:sz w:val="24"/>
          <w:szCs w:val="24"/>
          <w:lang w:val="pt"/>
        </w:rPr>
        <w:t xml:space="preserve">, bem como a de </w:t>
      </w:r>
      <w:r w:rsidR="0046711A" w:rsidRPr="003E3985">
        <w:rPr>
          <w:rFonts w:cstheme="minorHAnsi"/>
          <w:color w:val="1B1B1B"/>
          <w:sz w:val="24"/>
          <w:szCs w:val="24"/>
        </w:rPr>
        <w:t>propiciar benefícios aos cidadãos, facilitando o acesso aos serviços e informações da gestão pública e, consequentemente, trazer organiza</w:t>
      </w:r>
      <w:r w:rsidR="00AE7C5E" w:rsidRPr="003E3985">
        <w:rPr>
          <w:rFonts w:cstheme="minorHAnsi"/>
          <w:color w:val="1B1B1B"/>
          <w:sz w:val="24"/>
          <w:szCs w:val="24"/>
        </w:rPr>
        <w:t>ção</w:t>
      </w:r>
      <w:r w:rsidR="0046711A" w:rsidRPr="003E3985">
        <w:rPr>
          <w:rFonts w:cstheme="minorHAnsi"/>
          <w:color w:val="1B1B1B"/>
          <w:sz w:val="24"/>
          <w:szCs w:val="24"/>
        </w:rPr>
        <w:t xml:space="preserve"> para a Administração Pública.</w:t>
      </w:r>
    </w:p>
    <w:p w14:paraId="17785FBC" w14:textId="0A335B31" w:rsidR="002D0A5E" w:rsidRPr="000F0A9D" w:rsidRDefault="002D0A5E" w:rsidP="00DC3E1A">
      <w:pPr>
        <w:autoSpaceDE w:val="0"/>
        <w:autoSpaceDN w:val="0"/>
        <w:adjustRightInd w:val="0"/>
        <w:spacing w:after="0" w:line="240" w:lineRule="auto"/>
        <w:jc w:val="both"/>
        <w:rPr>
          <w:rFonts w:cstheme="minorHAnsi"/>
          <w:sz w:val="24"/>
          <w:szCs w:val="24"/>
        </w:rPr>
      </w:pP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79DB93C9" w:rsidR="00DC3E1A" w:rsidRPr="000F0A9D" w:rsidRDefault="00D51D4C" w:rsidP="00357B70">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3F1AAF">
              <w:rPr>
                <w:rFonts w:cstheme="minorHAnsi"/>
                <w:b/>
                <w:color w:val="000000" w:themeColor="text1"/>
                <w:sz w:val="24"/>
                <w:szCs w:val="24"/>
              </w:rPr>
              <w:t>1</w:t>
            </w:r>
            <w:r w:rsidR="00357B70">
              <w:rPr>
                <w:rFonts w:cstheme="minorHAnsi"/>
                <w:b/>
                <w:color w:val="000000" w:themeColor="text1"/>
                <w:sz w:val="24"/>
                <w:szCs w:val="24"/>
              </w:rPr>
              <w:t>5</w:t>
            </w:r>
            <w:r w:rsidR="003F1AAF">
              <w:rPr>
                <w:rFonts w:cstheme="minorHAnsi"/>
                <w:b/>
                <w:color w:val="000000" w:themeColor="text1"/>
                <w:sz w:val="24"/>
                <w:szCs w:val="24"/>
              </w:rPr>
              <w:t>.</w:t>
            </w:r>
            <w:r w:rsidR="00357B70">
              <w:rPr>
                <w:rFonts w:cstheme="minorHAnsi"/>
                <w:b/>
                <w:color w:val="000000" w:themeColor="text1"/>
                <w:sz w:val="24"/>
                <w:szCs w:val="24"/>
              </w:rPr>
              <w:t>0</w:t>
            </w:r>
            <w:r w:rsidR="003F1AAF">
              <w:rPr>
                <w:rFonts w:cstheme="minorHAnsi"/>
                <w:b/>
                <w:color w:val="000000" w:themeColor="text1"/>
                <w:sz w:val="24"/>
                <w:szCs w:val="24"/>
              </w:rPr>
              <w:t>00,00</w:t>
            </w:r>
            <w:r w:rsidR="00454ADC" w:rsidRPr="009E63D2">
              <w:rPr>
                <w:rFonts w:cstheme="minorHAnsi"/>
                <w:b/>
                <w:color w:val="000000" w:themeColor="text1"/>
                <w:sz w:val="24"/>
                <w:szCs w:val="24"/>
              </w:rPr>
              <w:t xml:space="preserve"> (</w:t>
            </w:r>
            <w:r w:rsidR="00357B70">
              <w:rPr>
                <w:rFonts w:cstheme="minorHAnsi"/>
                <w:b/>
                <w:color w:val="000000" w:themeColor="text1"/>
                <w:sz w:val="24"/>
                <w:szCs w:val="24"/>
              </w:rPr>
              <w:t>Quinze</w:t>
            </w:r>
            <w:r w:rsidR="00454ADC" w:rsidRPr="009E63D2">
              <w:rPr>
                <w:rFonts w:cstheme="minorHAnsi"/>
                <w:b/>
                <w:color w:val="000000" w:themeColor="text1"/>
                <w:sz w:val="24"/>
                <w:szCs w:val="24"/>
              </w:rPr>
              <w:t xml:space="preserve"> Mil</w:t>
            </w:r>
            <w:r w:rsidR="00357B70">
              <w:rPr>
                <w:rFonts w:cstheme="minorHAnsi"/>
                <w:b/>
                <w:color w:val="000000" w:themeColor="text1"/>
                <w:sz w:val="24"/>
                <w:szCs w:val="24"/>
              </w:rPr>
              <w:t xml:space="preserve"> </w:t>
            </w:r>
            <w:r w:rsidR="009E63D2" w:rsidRPr="009E63D2">
              <w:rPr>
                <w:rFonts w:cstheme="minorHAnsi"/>
                <w:b/>
                <w:color w:val="000000" w:themeColor="text1"/>
                <w:sz w:val="24"/>
                <w:szCs w:val="24"/>
              </w:rPr>
              <w:t>Reais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561D0C5A" w14:textId="336FB9E1" w:rsidR="006D5958" w:rsidRPr="000F0A9D" w:rsidRDefault="006D5958" w:rsidP="00DC3E1A">
      <w:pPr>
        <w:widowControl w:val="0"/>
        <w:tabs>
          <w:tab w:val="left" w:pos="552"/>
        </w:tabs>
        <w:autoSpaceDE w:val="0"/>
        <w:autoSpaceDN w:val="0"/>
        <w:spacing w:before="12" w:after="0" w:line="240" w:lineRule="auto"/>
        <w:rPr>
          <w:rFonts w:cstheme="minorHAnsi"/>
          <w:color w:val="1B1B1B"/>
          <w:sz w:val="24"/>
          <w:szCs w:val="24"/>
          <w:lang w:val="pt"/>
        </w:rPr>
      </w:pPr>
    </w:p>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361"/>
        <w:gridCol w:w="565"/>
        <w:gridCol w:w="596"/>
        <w:gridCol w:w="1667"/>
        <w:gridCol w:w="1451"/>
      </w:tblGrid>
      <w:tr w:rsidR="00DF652D" w14:paraId="3B82FF08" w14:textId="77777777" w:rsidTr="003F1AAF">
        <w:trPr>
          <w:trHeight w:val="535"/>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05C4C6B0"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lastRenderedPageBreak/>
              <w:t>ITEM</w:t>
            </w:r>
          </w:p>
        </w:tc>
        <w:tc>
          <w:tcPr>
            <w:tcW w:w="4361" w:type="dxa"/>
            <w:tcBorders>
              <w:top w:val="single" w:sz="4" w:space="0" w:color="auto"/>
              <w:left w:val="single" w:sz="4" w:space="0" w:color="auto"/>
              <w:bottom w:val="single" w:sz="4" w:space="0" w:color="auto"/>
              <w:right w:val="single" w:sz="4" w:space="0" w:color="auto"/>
            </w:tcBorders>
            <w:vAlign w:val="center"/>
            <w:hideMark/>
          </w:tcPr>
          <w:p w14:paraId="690703F5"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DESCRIÇÃO</w:t>
            </w:r>
          </w:p>
        </w:tc>
        <w:tc>
          <w:tcPr>
            <w:tcW w:w="565" w:type="dxa"/>
            <w:tcBorders>
              <w:top w:val="single" w:sz="4" w:space="0" w:color="auto"/>
              <w:left w:val="single" w:sz="4" w:space="0" w:color="auto"/>
              <w:bottom w:val="single" w:sz="4" w:space="0" w:color="auto"/>
              <w:right w:val="single" w:sz="4" w:space="0" w:color="auto"/>
            </w:tcBorders>
            <w:vAlign w:val="center"/>
            <w:hideMark/>
          </w:tcPr>
          <w:p w14:paraId="4D2FCCC8"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UN.</w:t>
            </w:r>
          </w:p>
        </w:tc>
        <w:tc>
          <w:tcPr>
            <w:tcW w:w="596" w:type="dxa"/>
            <w:tcBorders>
              <w:top w:val="single" w:sz="4" w:space="0" w:color="auto"/>
              <w:left w:val="single" w:sz="4" w:space="0" w:color="auto"/>
              <w:bottom w:val="single" w:sz="4" w:space="0" w:color="auto"/>
              <w:right w:val="single" w:sz="4" w:space="0" w:color="auto"/>
            </w:tcBorders>
            <w:vAlign w:val="center"/>
            <w:hideMark/>
          </w:tcPr>
          <w:p w14:paraId="3DCFFB62"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QTD</w:t>
            </w:r>
          </w:p>
        </w:tc>
        <w:tc>
          <w:tcPr>
            <w:tcW w:w="1667" w:type="dxa"/>
            <w:tcBorders>
              <w:top w:val="single" w:sz="4" w:space="0" w:color="auto"/>
              <w:left w:val="single" w:sz="4" w:space="0" w:color="auto"/>
              <w:bottom w:val="single" w:sz="4" w:space="0" w:color="auto"/>
              <w:right w:val="single" w:sz="4" w:space="0" w:color="auto"/>
            </w:tcBorders>
            <w:hideMark/>
          </w:tcPr>
          <w:p w14:paraId="6EEBB990"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VALOR UNITÁRIO R$</w:t>
            </w:r>
          </w:p>
        </w:tc>
        <w:tc>
          <w:tcPr>
            <w:tcW w:w="1451" w:type="dxa"/>
            <w:tcBorders>
              <w:top w:val="single" w:sz="4" w:space="0" w:color="auto"/>
              <w:left w:val="single" w:sz="4" w:space="0" w:color="auto"/>
              <w:bottom w:val="single" w:sz="4" w:space="0" w:color="auto"/>
              <w:right w:val="single" w:sz="4" w:space="0" w:color="auto"/>
            </w:tcBorders>
            <w:hideMark/>
          </w:tcPr>
          <w:p w14:paraId="643AB6C8"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VALOR TOTAL R$</w:t>
            </w:r>
          </w:p>
        </w:tc>
      </w:tr>
      <w:tr w:rsidR="003F1AAF" w14:paraId="0A8C8DCD" w14:textId="77777777" w:rsidTr="003F1AAF">
        <w:trPr>
          <w:trHeight w:val="417"/>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2B7EB0B9" w14:textId="77777777" w:rsidR="003F1AAF" w:rsidRDefault="003F1AAF" w:rsidP="003F1AAF">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1</w:t>
            </w:r>
          </w:p>
        </w:tc>
        <w:tc>
          <w:tcPr>
            <w:tcW w:w="4361" w:type="dxa"/>
            <w:tcBorders>
              <w:top w:val="single" w:sz="4" w:space="0" w:color="auto"/>
              <w:left w:val="single" w:sz="4" w:space="0" w:color="auto"/>
              <w:bottom w:val="single" w:sz="4" w:space="0" w:color="auto"/>
              <w:right w:val="single" w:sz="4" w:space="0" w:color="auto"/>
            </w:tcBorders>
            <w:vAlign w:val="center"/>
            <w:hideMark/>
          </w:tcPr>
          <w:p w14:paraId="364E6261" w14:textId="7E0FAF3B" w:rsidR="003F1AAF" w:rsidRDefault="003F1AAF" w:rsidP="003F1AAF">
            <w:pPr>
              <w:widowControl w:val="0"/>
              <w:autoSpaceDE w:val="0"/>
              <w:autoSpaceDN w:val="0"/>
              <w:adjustRightInd w:val="0"/>
              <w:spacing w:before="73"/>
              <w:jc w:val="both"/>
              <w:rPr>
                <w:rFonts w:ascii="Arial" w:hAnsi="Arial" w:cs="Arial"/>
                <w:sz w:val="18"/>
                <w:szCs w:val="20"/>
                <w:lang w:eastAsia="en-US"/>
              </w:rPr>
            </w:pPr>
            <w:r>
              <w:rPr>
                <w:rFonts w:ascii="Arial" w:hAnsi="Arial" w:cs="Arial"/>
                <w:sz w:val="18"/>
                <w:szCs w:val="20"/>
                <w:lang w:eastAsia="en-US"/>
              </w:rPr>
              <w:t>PRESTAÇÃO DE SERVIÇOS DE SUPORTE, PLANEJAMENTO E ASSESSORIA DE IMPRENSA PARA ATENDER OS INTERESSES INSTITUCIONAIS DO GABINETE DO PREFEITO MUNICIPAL DO MUNICÍPIO DE NOVA SANTA HELENA/MT.</w:t>
            </w:r>
          </w:p>
        </w:tc>
        <w:tc>
          <w:tcPr>
            <w:tcW w:w="565" w:type="dxa"/>
            <w:tcBorders>
              <w:top w:val="single" w:sz="4" w:space="0" w:color="auto"/>
              <w:left w:val="single" w:sz="4" w:space="0" w:color="auto"/>
              <w:bottom w:val="single" w:sz="4" w:space="0" w:color="auto"/>
              <w:right w:val="single" w:sz="4" w:space="0" w:color="auto"/>
            </w:tcBorders>
            <w:vAlign w:val="center"/>
            <w:hideMark/>
          </w:tcPr>
          <w:p w14:paraId="7820ED6A" w14:textId="4D6B1904" w:rsidR="003F1AAF" w:rsidRDefault="003F1AAF" w:rsidP="003F1AAF">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UN</w:t>
            </w:r>
          </w:p>
        </w:tc>
        <w:tc>
          <w:tcPr>
            <w:tcW w:w="596" w:type="dxa"/>
            <w:tcBorders>
              <w:top w:val="single" w:sz="4" w:space="0" w:color="auto"/>
              <w:left w:val="single" w:sz="4" w:space="0" w:color="auto"/>
              <w:bottom w:val="single" w:sz="4" w:space="0" w:color="auto"/>
              <w:right w:val="single" w:sz="4" w:space="0" w:color="auto"/>
            </w:tcBorders>
            <w:vAlign w:val="center"/>
            <w:hideMark/>
          </w:tcPr>
          <w:p w14:paraId="2240F4F8" w14:textId="57DC12DE" w:rsidR="003F1AAF" w:rsidRDefault="003F1AAF" w:rsidP="006B0126">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1</w:t>
            </w:r>
            <w:r w:rsidR="006B0126">
              <w:rPr>
                <w:rFonts w:ascii="Arial" w:hAnsi="Arial" w:cs="Arial"/>
                <w:sz w:val="18"/>
                <w:szCs w:val="20"/>
                <w:lang w:eastAsia="en-US"/>
              </w:rPr>
              <w:t>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31029281" w14:textId="175C3F36" w:rsidR="003F1AAF" w:rsidRDefault="003F1AAF" w:rsidP="003F1AAF">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1.500,00</w:t>
            </w:r>
          </w:p>
        </w:tc>
        <w:tc>
          <w:tcPr>
            <w:tcW w:w="1451" w:type="dxa"/>
            <w:tcBorders>
              <w:top w:val="single" w:sz="4" w:space="0" w:color="auto"/>
              <w:left w:val="single" w:sz="4" w:space="0" w:color="auto"/>
              <w:bottom w:val="single" w:sz="4" w:space="0" w:color="auto"/>
              <w:right w:val="single" w:sz="4" w:space="0" w:color="auto"/>
            </w:tcBorders>
            <w:vAlign w:val="center"/>
            <w:hideMark/>
          </w:tcPr>
          <w:p w14:paraId="4ABB327C" w14:textId="45A2F2F7" w:rsidR="003F1AAF" w:rsidRDefault="003F1AAF" w:rsidP="006B0126">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1</w:t>
            </w:r>
            <w:r w:rsidR="006B0126">
              <w:rPr>
                <w:rFonts w:ascii="Arial" w:hAnsi="Arial" w:cs="Arial"/>
                <w:sz w:val="18"/>
                <w:szCs w:val="20"/>
                <w:lang w:eastAsia="en-US"/>
              </w:rPr>
              <w:t>5</w:t>
            </w:r>
            <w:r>
              <w:rPr>
                <w:rFonts w:ascii="Arial" w:hAnsi="Arial" w:cs="Arial"/>
                <w:sz w:val="18"/>
                <w:szCs w:val="20"/>
                <w:lang w:eastAsia="en-US"/>
              </w:rPr>
              <w:t>.</w:t>
            </w:r>
            <w:r w:rsidR="006B0126">
              <w:rPr>
                <w:rFonts w:ascii="Arial" w:hAnsi="Arial" w:cs="Arial"/>
                <w:sz w:val="18"/>
                <w:szCs w:val="20"/>
                <w:lang w:eastAsia="en-US"/>
              </w:rPr>
              <w:t>0</w:t>
            </w:r>
            <w:r>
              <w:rPr>
                <w:rFonts w:ascii="Arial" w:hAnsi="Arial" w:cs="Arial"/>
                <w:sz w:val="18"/>
                <w:szCs w:val="20"/>
                <w:lang w:eastAsia="en-US"/>
              </w:rPr>
              <w:t>00,00</w:t>
            </w:r>
          </w:p>
        </w:tc>
      </w:tr>
      <w:tr w:rsidR="00DF652D" w14:paraId="07861B0A" w14:textId="77777777" w:rsidTr="003F1AAF">
        <w:trPr>
          <w:trHeight w:val="229"/>
          <w:jc w:val="center"/>
        </w:trPr>
        <w:tc>
          <w:tcPr>
            <w:tcW w:w="7836" w:type="dxa"/>
            <w:gridSpan w:val="5"/>
            <w:tcBorders>
              <w:top w:val="single" w:sz="4" w:space="0" w:color="auto"/>
              <w:left w:val="single" w:sz="4" w:space="0" w:color="auto"/>
              <w:bottom w:val="single" w:sz="4" w:space="0" w:color="auto"/>
              <w:right w:val="single" w:sz="4" w:space="0" w:color="auto"/>
            </w:tcBorders>
            <w:vAlign w:val="center"/>
            <w:hideMark/>
          </w:tcPr>
          <w:p w14:paraId="3FAC991C" w14:textId="77777777" w:rsidR="00DF652D" w:rsidRDefault="00DF652D">
            <w:pPr>
              <w:widowControl w:val="0"/>
              <w:autoSpaceDE w:val="0"/>
              <w:autoSpaceDN w:val="0"/>
              <w:adjustRightInd w:val="0"/>
              <w:spacing w:before="73"/>
              <w:jc w:val="right"/>
              <w:rPr>
                <w:rFonts w:ascii="Arial" w:hAnsi="Arial" w:cs="Arial"/>
                <w:b/>
                <w:sz w:val="18"/>
                <w:szCs w:val="20"/>
                <w:lang w:eastAsia="en-US"/>
              </w:rPr>
            </w:pPr>
            <w:r>
              <w:rPr>
                <w:rFonts w:ascii="Arial" w:hAnsi="Arial" w:cs="Arial"/>
                <w:b/>
                <w:sz w:val="18"/>
                <w:szCs w:val="20"/>
                <w:lang w:eastAsia="en-US"/>
              </w:rPr>
              <w:t>VALOR TOTAL R$</w:t>
            </w:r>
          </w:p>
        </w:tc>
        <w:tc>
          <w:tcPr>
            <w:tcW w:w="1451" w:type="dxa"/>
            <w:tcBorders>
              <w:top w:val="single" w:sz="4" w:space="0" w:color="auto"/>
              <w:left w:val="single" w:sz="4" w:space="0" w:color="auto"/>
              <w:bottom w:val="single" w:sz="4" w:space="0" w:color="auto"/>
              <w:right w:val="single" w:sz="4" w:space="0" w:color="auto"/>
            </w:tcBorders>
            <w:vAlign w:val="center"/>
            <w:hideMark/>
          </w:tcPr>
          <w:p w14:paraId="5B7A8D28" w14:textId="4D33DF97" w:rsidR="00DF652D" w:rsidRDefault="003F1AAF" w:rsidP="006B0126">
            <w:pPr>
              <w:widowControl w:val="0"/>
              <w:autoSpaceDE w:val="0"/>
              <w:autoSpaceDN w:val="0"/>
              <w:adjustRightInd w:val="0"/>
              <w:spacing w:before="73"/>
              <w:jc w:val="center"/>
              <w:rPr>
                <w:rFonts w:ascii="Arial" w:hAnsi="Arial" w:cs="Arial"/>
                <w:b/>
                <w:sz w:val="18"/>
                <w:szCs w:val="20"/>
                <w:lang w:eastAsia="en-US"/>
              </w:rPr>
            </w:pPr>
            <w:r>
              <w:rPr>
                <w:rFonts w:ascii="Arial" w:hAnsi="Arial" w:cs="Arial"/>
                <w:b/>
                <w:sz w:val="18"/>
                <w:szCs w:val="20"/>
                <w:lang w:eastAsia="en-US"/>
              </w:rPr>
              <w:t>1</w:t>
            </w:r>
            <w:r w:rsidR="006B0126">
              <w:rPr>
                <w:rFonts w:ascii="Arial" w:hAnsi="Arial" w:cs="Arial"/>
                <w:b/>
                <w:sz w:val="18"/>
                <w:szCs w:val="20"/>
                <w:lang w:eastAsia="en-US"/>
              </w:rPr>
              <w:t>5</w:t>
            </w:r>
            <w:r>
              <w:rPr>
                <w:rFonts w:ascii="Arial" w:hAnsi="Arial" w:cs="Arial"/>
                <w:b/>
                <w:sz w:val="18"/>
                <w:szCs w:val="20"/>
                <w:lang w:eastAsia="en-US"/>
              </w:rPr>
              <w:t>.</w:t>
            </w:r>
            <w:r w:rsidR="006B0126">
              <w:rPr>
                <w:rFonts w:ascii="Arial" w:hAnsi="Arial" w:cs="Arial"/>
                <w:b/>
                <w:sz w:val="18"/>
                <w:szCs w:val="20"/>
                <w:lang w:eastAsia="en-US"/>
              </w:rPr>
              <w:t>0</w:t>
            </w:r>
            <w:bookmarkStart w:id="0" w:name="_GoBack"/>
            <w:bookmarkEnd w:id="0"/>
            <w:r>
              <w:rPr>
                <w:rFonts w:ascii="Arial" w:hAnsi="Arial" w:cs="Arial"/>
                <w:b/>
                <w:sz w:val="18"/>
                <w:szCs w:val="20"/>
                <w:lang w:eastAsia="en-US"/>
              </w:rPr>
              <w:t>00,00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21C49776" w:rsidR="00DC3E1A" w:rsidRPr="000F0A9D" w:rsidRDefault="00953E28" w:rsidP="00B119DA">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057AD3" w:rsidRPr="000F0A9D">
              <w:rPr>
                <w:rFonts w:cstheme="minorHAnsi"/>
                <w:color w:val="1B1B1B"/>
                <w:sz w:val="24"/>
                <w:szCs w:val="24"/>
              </w:rPr>
              <w:t>a partir da data de assinatura até o dia 31 de dezembro de 202</w:t>
            </w:r>
            <w:r w:rsidR="00B119DA">
              <w:rPr>
                <w:rFonts w:cstheme="minorHAnsi"/>
                <w:color w:val="1B1B1B"/>
                <w:sz w:val="24"/>
                <w:szCs w:val="24"/>
              </w:rPr>
              <w:t>2</w:t>
            </w:r>
            <w:r w:rsidR="00057AD3" w:rsidRPr="000F0A9D">
              <w:rPr>
                <w:rFonts w:cstheme="minorHAnsi"/>
                <w:color w:val="1B1B1B"/>
                <w:sz w:val="24"/>
                <w:szCs w:val="24"/>
              </w:rPr>
              <w:t>,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0F0A9D">
              <w:rPr>
                <w:rFonts w:cstheme="minorHAnsi"/>
                <w:b/>
                <w:bCs/>
                <w:sz w:val="24"/>
                <w:szCs w:val="24"/>
              </w:rPr>
              <w:t>8.</w:t>
            </w:r>
            <w:r w:rsidR="00CD766C" w:rsidRPr="000F0A9D">
              <w:rPr>
                <w:rFonts w:cstheme="minorHAnsi"/>
                <w:b/>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 xml:space="preserve">RECURSO: </w:t>
            </w:r>
            <w:r w:rsidRPr="006072ED">
              <w:rPr>
                <w:rFonts w:eastAsia="Calibri" w:cstheme="minorHAnsi"/>
                <w:b/>
                <w:bCs/>
                <w:sz w:val="24"/>
                <w:szCs w:val="24"/>
                <w:lang w:eastAsia="en-US"/>
              </w:rPr>
              <w:tab/>
            </w:r>
            <w:r w:rsidRPr="006072ED">
              <w:rPr>
                <w:rFonts w:eastAsia="Calibri" w:cstheme="minorHAnsi"/>
                <w:bCs/>
                <w:sz w:val="24"/>
                <w:szCs w:val="24"/>
                <w:lang w:eastAsia="en-US"/>
              </w:rPr>
              <w:t xml:space="preserve">PRÓPRIO DA </w:t>
            </w:r>
            <w:r w:rsidRPr="006072ED">
              <w:rPr>
                <w:rFonts w:eastAsia="Calibri" w:cstheme="minorHAnsi"/>
                <w:sz w:val="24"/>
                <w:szCs w:val="24"/>
                <w:lang w:eastAsia="en-US"/>
              </w:rPr>
              <w:t>PREFEITURA</w:t>
            </w:r>
          </w:p>
          <w:p w14:paraId="4183D6E5" w14:textId="77777777" w:rsidR="00003B5F" w:rsidRPr="006072ED" w:rsidRDefault="00003B5F" w:rsidP="00003B5F">
            <w:pPr>
              <w:jc w:val="both"/>
              <w:rPr>
                <w:rFonts w:eastAsia="Calibri" w:cstheme="minorHAnsi"/>
                <w:b/>
                <w:bCs/>
                <w:sz w:val="24"/>
                <w:szCs w:val="24"/>
                <w:lang w:eastAsia="en-US"/>
              </w:rPr>
            </w:pPr>
          </w:p>
          <w:p w14:paraId="79D7F34B" w14:textId="180C56C2" w:rsidR="00003B5F" w:rsidRPr="006072ED" w:rsidRDefault="00003B5F" w:rsidP="00003B5F">
            <w:pPr>
              <w:jc w:val="both"/>
              <w:rPr>
                <w:rFonts w:eastAsia="Calibri" w:cstheme="minorHAnsi"/>
                <w:bCs/>
                <w:sz w:val="24"/>
                <w:szCs w:val="24"/>
                <w:lang w:eastAsia="en-US"/>
              </w:rPr>
            </w:pPr>
            <w:r w:rsidRPr="006072ED">
              <w:rPr>
                <w:rFonts w:eastAsia="Calibri" w:cstheme="minorHAnsi"/>
                <w:b/>
                <w:bCs/>
                <w:sz w:val="24"/>
                <w:szCs w:val="24"/>
                <w:lang w:eastAsia="en-US"/>
              </w:rPr>
              <w:t xml:space="preserve">Código: </w:t>
            </w:r>
            <w:r w:rsidR="006072ED">
              <w:rPr>
                <w:rFonts w:eastAsia="Calibri" w:cstheme="minorHAnsi"/>
                <w:b/>
                <w:bCs/>
                <w:sz w:val="24"/>
                <w:szCs w:val="24"/>
                <w:lang w:eastAsia="en-US"/>
              </w:rPr>
              <w:t>055</w:t>
            </w:r>
          </w:p>
          <w:p w14:paraId="6C9D77DC" w14:textId="5DEFD2C0"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Órgão:</w:t>
            </w:r>
            <w:r w:rsidRPr="006072ED">
              <w:rPr>
                <w:rFonts w:eastAsia="Calibri" w:cstheme="minorHAnsi"/>
                <w:sz w:val="24"/>
                <w:szCs w:val="24"/>
                <w:lang w:eastAsia="en-US"/>
              </w:rPr>
              <w:t xml:space="preserve"> </w:t>
            </w:r>
            <w:r w:rsidR="006072ED">
              <w:rPr>
                <w:rFonts w:eastAsia="Calibri" w:cstheme="minorHAnsi"/>
                <w:sz w:val="24"/>
                <w:szCs w:val="24"/>
                <w:lang w:eastAsia="en-US"/>
              </w:rPr>
              <w:t>03</w:t>
            </w:r>
            <w:r w:rsidRPr="006072ED">
              <w:rPr>
                <w:rFonts w:eastAsia="Calibri" w:cstheme="minorHAnsi"/>
                <w:sz w:val="24"/>
                <w:szCs w:val="24"/>
                <w:lang w:eastAsia="en-US"/>
              </w:rPr>
              <w:t xml:space="preserve"> – </w:t>
            </w:r>
            <w:r w:rsidR="006072ED">
              <w:rPr>
                <w:rFonts w:eastAsia="Calibri" w:cstheme="minorHAnsi"/>
                <w:sz w:val="24"/>
                <w:szCs w:val="24"/>
                <w:lang w:eastAsia="en-US"/>
              </w:rPr>
              <w:t xml:space="preserve">Gabinete do Prefeito - </w:t>
            </w:r>
            <w:r w:rsidR="001D087F">
              <w:rPr>
                <w:rFonts w:eastAsia="Calibri" w:cstheme="minorHAnsi"/>
                <w:sz w:val="24"/>
                <w:szCs w:val="24"/>
                <w:lang w:eastAsia="en-US"/>
              </w:rPr>
              <w:t>GAPRE</w:t>
            </w:r>
          </w:p>
          <w:p w14:paraId="700C1740" w14:textId="60B62570"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 xml:space="preserve">Unidade: </w:t>
            </w:r>
            <w:r w:rsidRPr="006072ED">
              <w:rPr>
                <w:rFonts w:eastAsia="Calibri" w:cstheme="minorHAnsi"/>
                <w:sz w:val="24"/>
                <w:szCs w:val="24"/>
                <w:lang w:eastAsia="en-US"/>
              </w:rPr>
              <w:t xml:space="preserve">001 – Gabinete </w:t>
            </w:r>
            <w:r w:rsidR="001D087F" w:rsidRPr="001D087F">
              <w:rPr>
                <w:rFonts w:eastAsia="Calibri" w:cstheme="minorHAnsi"/>
                <w:sz w:val="24"/>
                <w:szCs w:val="24"/>
                <w:lang w:eastAsia="en-US"/>
              </w:rPr>
              <w:t>do Prefeito</w:t>
            </w:r>
          </w:p>
          <w:p w14:paraId="1AE4D47C" w14:textId="20D2AD52"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Projeto/Atividade:</w:t>
            </w:r>
            <w:r w:rsidRPr="006072ED">
              <w:rPr>
                <w:rFonts w:eastAsia="Calibri" w:cstheme="minorHAnsi"/>
                <w:sz w:val="24"/>
                <w:szCs w:val="24"/>
                <w:lang w:eastAsia="en-US"/>
              </w:rPr>
              <w:t xml:space="preserve"> 20</w:t>
            </w:r>
            <w:r w:rsidR="001D087F">
              <w:rPr>
                <w:rFonts w:eastAsia="Calibri" w:cstheme="minorHAnsi"/>
                <w:sz w:val="24"/>
                <w:szCs w:val="24"/>
                <w:lang w:eastAsia="en-US"/>
              </w:rPr>
              <w:t>06</w:t>
            </w:r>
            <w:r w:rsidRPr="006072ED">
              <w:rPr>
                <w:rFonts w:eastAsia="Calibri" w:cstheme="minorHAnsi"/>
                <w:sz w:val="24"/>
                <w:szCs w:val="24"/>
                <w:lang w:eastAsia="en-US"/>
              </w:rPr>
              <w:t xml:space="preserve"> – </w:t>
            </w:r>
            <w:r w:rsidR="001D087F">
              <w:rPr>
                <w:rFonts w:eastAsia="Calibri" w:cstheme="minorHAnsi"/>
                <w:sz w:val="24"/>
                <w:szCs w:val="24"/>
                <w:lang w:eastAsia="en-US"/>
              </w:rPr>
              <w:t>Divulgação e Publicação Atos Oficiais do Executivo</w:t>
            </w:r>
          </w:p>
          <w:p w14:paraId="0A65CB7C" w14:textId="07B17525" w:rsidR="00DC3E1A" w:rsidRPr="006072ED" w:rsidRDefault="00003B5F" w:rsidP="001731D2">
            <w:pPr>
              <w:jc w:val="both"/>
              <w:rPr>
                <w:rFonts w:eastAsia="Calibri" w:cstheme="minorHAnsi"/>
                <w:sz w:val="24"/>
                <w:szCs w:val="24"/>
                <w:lang w:eastAsia="en-US"/>
              </w:rPr>
            </w:pPr>
            <w:r w:rsidRPr="006072ED">
              <w:rPr>
                <w:rFonts w:eastAsia="Calibri" w:cstheme="minorHAnsi"/>
                <w:b/>
                <w:bCs/>
                <w:sz w:val="24"/>
                <w:szCs w:val="24"/>
                <w:lang w:eastAsia="en-US"/>
              </w:rPr>
              <w:t>Elemento de Despesa:</w:t>
            </w:r>
            <w:r w:rsidRPr="006072ED">
              <w:rPr>
                <w:rFonts w:eastAsia="Calibri" w:cstheme="minorHAnsi"/>
                <w:sz w:val="24"/>
                <w:szCs w:val="24"/>
                <w:lang w:eastAsia="en-US"/>
              </w:rPr>
              <w:t xml:space="preserve"> 339039000000 – Outros Serviços de Terceiros – Pessoa Jurídica</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Pr="000F0A9D"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6CCCBEEE" w:rsidR="003906DB" w:rsidRPr="000F0A9D" w:rsidRDefault="003906DB" w:rsidP="003906DB">
            <w:pPr>
              <w:spacing w:after="0" w:line="240" w:lineRule="auto"/>
              <w:jc w:val="both"/>
              <w:rPr>
                <w:rFonts w:cstheme="minorHAnsi"/>
                <w:sz w:val="24"/>
                <w:szCs w:val="24"/>
              </w:rPr>
            </w:pPr>
            <w:r w:rsidRPr="000F0A9D">
              <w:rPr>
                <w:rFonts w:cstheme="minorHAnsi"/>
                <w:b/>
                <w:sz w:val="24"/>
                <w:szCs w:val="24"/>
              </w:rPr>
              <w:lastRenderedPageBreak/>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da licitação</w:t>
            </w:r>
            <w:r w:rsidR="004F6CC1" w:rsidRPr="000F0A9D">
              <w:rPr>
                <w:rFonts w:cstheme="minorHAnsi"/>
                <w:sz w:val="24"/>
                <w:szCs w:val="24"/>
              </w:rPr>
              <w:t xml:space="preserve"> 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E60EA3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56EF7221"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74461DEA" w14:textId="40F695B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w:t>
            </w:r>
            <w:r w:rsidRPr="000F0A9D">
              <w:rPr>
                <w:rFonts w:cstheme="minorHAnsi"/>
                <w:sz w:val="24"/>
                <w:szCs w:val="24"/>
              </w:rPr>
              <w:lastRenderedPageBreak/>
              <w:t>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0F0A9D" w:rsidRDefault="00DC3E1A" w:rsidP="00DC3E1A">
            <w:pPr>
              <w:widowControl w:val="0"/>
              <w:autoSpaceDE w:val="0"/>
              <w:autoSpaceDN w:val="0"/>
              <w:adjustRightInd w:val="0"/>
              <w:rPr>
                <w:rFonts w:cstheme="minorHAnsi"/>
                <w:sz w:val="24"/>
                <w:szCs w:val="24"/>
                <w:lang w:val="pt"/>
              </w:rPr>
            </w:pPr>
            <w:r w:rsidRPr="000F0A9D">
              <w:rPr>
                <w:rFonts w:cstheme="minorHAnsi"/>
                <w:b/>
                <w:sz w:val="24"/>
                <w:szCs w:val="24"/>
                <w:lang w:val="pt"/>
              </w:rPr>
              <w:t>12.1.</w:t>
            </w:r>
            <w:r w:rsidRPr="000F0A9D">
              <w:rPr>
                <w:rFonts w:cstheme="minorHAnsi"/>
                <w:sz w:val="24"/>
                <w:szCs w:val="24"/>
                <w:lang w:val="pt"/>
              </w:rPr>
              <w:t xml:space="preserve"> Atuará como fiscal de Contrato da presente contratação o</w:t>
            </w:r>
            <w:r w:rsidR="006F3AC8" w:rsidRPr="000F0A9D">
              <w:rPr>
                <w:rFonts w:cstheme="minorHAnsi"/>
                <w:sz w:val="24"/>
                <w:szCs w:val="24"/>
                <w:lang w:val="pt"/>
              </w:rPr>
              <w:t xml:space="preserve"> </w:t>
            </w:r>
            <w:r w:rsidRPr="000F0A9D">
              <w:rPr>
                <w:rFonts w:cstheme="minorHAnsi"/>
                <w:sz w:val="24"/>
                <w:szCs w:val="24"/>
                <w:lang w:val="pt"/>
              </w:rPr>
              <w:t>(s) servidor</w:t>
            </w:r>
            <w:r w:rsidR="006F3AC8" w:rsidRPr="000F0A9D">
              <w:rPr>
                <w:rFonts w:cstheme="minorHAnsi"/>
                <w:sz w:val="24"/>
                <w:szCs w:val="24"/>
                <w:lang w:val="pt"/>
              </w:rPr>
              <w:t xml:space="preserve"> </w:t>
            </w:r>
            <w:r w:rsidRPr="000F0A9D">
              <w:rPr>
                <w:rFonts w:cstheme="minorHAnsi"/>
                <w:sz w:val="24"/>
                <w:szCs w:val="24"/>
                <w:lang w:val="pt"/>
              </w:rPr>
              <w:t>(es):</w:t>
            </w:r>
          </w:p>
          <w:p w14:paraId="05EC063F" w14:textId="7CF706EC" w:rsidR="00DC3E1A" w:rsidRPr="00A01E3C" w:rsidRDefault="00F925A4" w:rsidP="00731D42">
            <w:pPr>
              <w:widowControl w:val="0"/>
              <w:autoSpaceDE w:val="0"/>
              <w:autoSpaceDN w:val="0"/>
              <w:adjustRightInd w:val="0"/>
              <w:jc w:val="both"/>
              <w:rPr>
                <w:rFonts w:cstheme="minorHAnsi"/>
                <w:bCs/>
                <w:sz w:val="24"/>
                <w:szCs w:val="24"/>
              </w:rPr>
            </w:pPr>
            <w:r w:rsidRPr="000F0A9D">
              <w:rPr>
                <w:rFonts w:eastAsia="Calibri" w:cstheme="minorHAnsi"/>
                <w:sz w:val="24"/>
                <w:szCs w:val="24"/>
                <w:lang w:eastAsia="en-US"/>
              </w:rPr>
              <w:t xml:space="preserve"> </w:t>
            </w:r>
            <w:r w:rsidR="00E336A4">
              <w:rPr>
                <w:rFonts w:eastAsia="Calibri" w:cstheme="minorHAnsi"/>
                <w:sz w:val="24"/>
                <w:szCs w:val="24"/>
                <w:lang w:eastAsia="en-US"/>
              </w:rPr>
              <w:t xml:space="preserve">CLAUDIANE BOTELHO </w:t>
            </w:r>
            <w:r w:rsidR="00E336A4" w:rsidRPr="00E336A4">
              <w:rPr>
                <w:rFonts w:eastAsia="Calibri" w:cstheme="minorHAnsi"/>
                <w:sz w:val="24"/>
                <w:szCs w:val="24"/>
                <w:lang w:eastAsia="en-US"/>
              </w:rPr>
              <w:t>DE SOUZA</w:t>
            </w:r>
            <w:r w:rsidR="00696120" w:rsidRPr="00E336A4">
              <w:rPr>
                <w:rFonts w:eastAsia="Calibri" w:cstheme="minorHAnsi"/>
                <w:sz w:val="24"/>
                <w:szCs w:val="24"/>
                <w:lang w:val="pt" w:eastAsia="en-US"/>
              </w:rPr>
              <w:t xml:space="preserve"> </w:t>
            </w:r>
            <w:r w:rsidR="00D751BB" w:rsidRPr="00E336A4">
              <w:rPr>
                <w:rFonts w:cstheme="minorHAnsi"/>
                <w:sz w:val="24"/>
                <w:szCs w:val="24"/>
                <w:lang w:val="pt"/>
              </w:rPr>
              <w:t>–</w:t>
            </w:r>
            <w:r w:rsidR="00334816" w:rsidRPr="00E336A4">
              <w:rPr>
                <w:rFonts w:cstheme="minorHAnsi"/>
                <w:sz w:val="24"/>
                <w:szCs w:val="24"/>
                <w:lang w:val="pt"/>
              </w:rPr>
              <w:t xml:space="preserve"> Titular</w:t>
            </w:r>
            <w:r w:rsidR="003F6EBC" w:rsidRPr="00E336A4">
              <w:rPr>
                <w:rFonts w:cstheme="minorHAnsi"/>
                <w:sz w:val="24"/>
                <w:szCs w:val="24"/>
                <w:lang w:val="pt"/>
              </w:rPr>
              <w:t xml:space="preserve"> e </w:t>
            </w:r>
            <w:r w:rsidR="00E336A4" w:rsidRPr="00E336A4">
              <w:rPr>
                <w:rFonts w:cstheme="minorHAnsi"/>
                <w:sz w:val="24"/>
                <w:szCs w:val="24"/>
                <w:lang w:val="pt"/>
              </w:rPr>
              <w:t>VALDIRENE SILVA SANTOS MARCONDES</w:t>
            </w:r>
            <w:r w:rsidR="00731D42">
              <w:rPr>
                <w:rFonts w:cstheme="minorHAnsi"/>
                <w:sz w:val="24"/>
                <w:szCs w:val="24"/>
                <w:lang w:val="pt"/>
              </w:rPr>
              <w:t xml:space="preserve"> </w:t>
            </w:r>
            <w:r w:rsidR="003F6EBC" w:rsidRPr="000F0A9D">
              <w:rPr>
                <w:rFonts w:cstheme="minorHAnsi"/>
                <w:sz w:val="24"/>
                <w:szCs w:val="24"/>
                <w:lang w:val="pt"/>
              </w:rPr>
              <w:t>–</w:t>
            </w:r>
            <w:r w:rsidR="00334816" w:rsidRPr="000F0A9D">
              <w:rPr>
                <w:rFonts w:cstheme="minorHAnsi"/>
                <w:sz w:val="24"/>
                <w:szCs w:val="24"/>
                <w:lang w:val="pt"/>
              </w:rPr>
              <w:t xml:space="preserve"> Suplente</w:t>
            </w:r>
            <w:r w:rsidR="008A0880" w:rsidRPr="000F0A9D">
              <w:rPr>
                <w:rFonts w:cstheme="minorHAnsi"/>
                <w:sz w:val="24"/>
                <w:szCs w:val="24"/>
                <w:lang w:val="pt"/>
              </w:rPr>
              <w:t>.</w:t>
            </w:r>
            <w:r w:rsidR="00696120" w:rsidRPr="00696120">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xml:space="preserve">. Também ficam sujeitas às penalidades do art. 87, III e IV da Lei Federal n. </w:t>
            </w:r>
            <w:r w:rsidRPr="000F0A9D">
              <w:rPr>
                <w:rFonts w:cstheme="minorHAnsi"/>
                <w:color w:val="1B1B1B"/>
                <w:sz w:val="24"/>
                <w:szCs w:val="24"/>
              </w:rPr>
              <w:lastRenderedPageBreak/>
              <w:t>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7F1466A0"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B5515E" w:rsidRPr="000F0A9D">
        <w:rPr>
          <w:rFonts w:cstheme="minorHAnsi"/>
          <w:sz w:val="24"/>
          <w:szCs w:val="24"/>
          <w:lang w:val="pt"/>
        </w:rPr>
        <w:t>1</w:t>
      </w:r>
      <w:r w:rsidR="005776F5">
        <w:rPr>
          <w:rFonts w:cstheme="minorHAnsi"/>
          <w:sz w:val="24"/>
          <w:szCs w:val="24"/>
          <w:lang w:val="pt"/>
        </w:rPr>
        <w:t>4</w:t>
      </w:r>
      <w:r w:rsidR="008A0880" w:rsidRPr="000F0A9D">
        <w:rPr>
          <w:rFonts w:cstheme="minorHAnsi"/>
          <w:sz w:val="24"/>
          <w:szCs w:val="24"/>
          <w:lang w:val="pt"/>
        </w:rPr>
        <w:t xml:space="preserve"> de </w:t>
      </w:r>
      <w:r w:rsidR="005776F5">
        <w:rPr>
          <w:rFonts w:cstheme="minorHAnsi"/>
          <w:sz w:val="24"/>
          <w:szCs w:val="24"/>
          <w:lang w:val="pt"/>
        </w:rPr>
        <w:t>fevere</w:t>
      </w:r>
      <w:r w:rsidR="00D6177C" w:rsidRPr="000F0A9D">
        <w:rPr>
          <w:rFonts w:cstheme="minorHAnsi"/>
          <w:sz w:val="24"/>
          <w:szCs w:val="24"/>
          <w:lang w:val="pt"/>
        </w:rPr>
        <w:t>iro</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296B2E41" w14:textId="77777777" w:rsidR="00492DC0" w:rsidRPr="000F0A9D"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0F0A9D"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0F0A9D" w:rsidRDefault="00A53ADA" w:rsidP="00A53ADA">
      <w:pPr>
        <w:autoSpaceDE w:val="0"/>
        <w:autoSpaceDN w:val="0"/>
        <w:adjustRightInd w:val="0"/>
        <w:spacing w:after="0" w:line="240" w:lineRule="auto"/>
        <w:jc w:val="center"/>
        <w:rPr>
          <w:rFonts w:cstheme="minorHAnsi"/>
          <w:b/>
          <w:bCs/>
          <w:sz w:val="24"/>
          <w:szCs w:val="24"/>
        </w:rPr>
      </w:pPr>
    </w:p>
    <w:p w14:paraId="2785BDF8"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p>
    <w:p w14:paraId="50D59FE5"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________________________________________</w:t>
      </w:r>
    </w:p>
    <w:p w14:paraId="2E63F500"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PAULINHO BORTOLINI</w:t>
      </w:r>
    </w:p>
    <w:p w14:paraId="4BBACE8D"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Prefeito Municipal</w:t>
      </w:r>
    </w:p>
    <w:p w14:paraId="03A46116" w14:textId="77777777" w:rsidR="000F359D" w:rsidRDefault="000F359D" w:rsidP="00D14312">
      <w:pPr>
        <w:autoSpaceDE w:val="0"/>
        <w:autoSpaceDN w:val="0"/>
        <w:adjustRightInd w:val="0"/>
        <w:spacing w:after="0" w:line="240" w:lineRule="auto"/>
        <w:jc w:val="center"/>
        <w:rPr>
          <w:rFonts w:cstheme="minorHAnsi"/>
          <w:b/>
          <w:bCs/>
          <w:sz w:val="24"/>
          <w:szCs w:val="24"/>
          <w:lang w:val="pt-PT"/>
        </w:rPr>
      </w:pPr>
    </w:p>
    <w:p w14:paraId="66759E8F" w14:textId="77777777" w:rsidR="00D76461"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D76461" w:rsidRDefault="00D76461"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D76461"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D76461"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Bookman Old Style">
    <w:altName w:val="Sitka Small"/>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37B46"/>
    <w:rsid w:val="00040C67"/>
    <w:rsid w:val="00051B83"/>
    <w:rsid w:val="00057AD3"/>
    <w:rsid w:val="00061F50"/>
    <w:rsid w:val="000905E3"/>
    <w:rsid w:val="000A2D0C"/>
    <w:rsid w:val="000A3E6E"/>
    <w:rsid w:val="000A4C9C"/>
    <w:rsid w:val="000B0543"/>
    <w:rsid w:val="000B419C"/>
    <w:rsid w:val="000B5DBF"/>
    <w:rsid w:val="000C03A0"/>
    <w:rsid w:val="000D497F"/>
    <w:rsid w:val="000D5802"/>
    <w:rsid w:val="000F0A9D"/>
    <w:rsid w:val="000F359D"/>
    <w:rsid w:val="000F74A8"/>
    <w:rsid w:val="001027C7"/>
    <w:rsid w:val="001060EF"/>
    <w:rsid w:val="001160D6"/>
    <w:rsid w:val="0013132B"/>
    <w:rsid w:val="00160E4D"/>
    <w:rsid w:val="00164855"/>
    <w:rsid w:val="001725AC"/>
    <w:rsid w:val="001731D2"/>
    <w:rsid w:val="00175644"/>
    <w:rsid w:val="001A2180"/>
    <w:rsid w:val="001A2CC8"/>
    <w:rsid w:val="001A577E"/>
    <w:rsid w:val="001A67DD"/>
    <w:rsid w:val="001B36AE"/>
    <w:rsid w:val="001D087F"/>
    <w:rsid w:val="001E0660"/>
    <w:rsid w:val="002117EA"/>
    <w:rsid w:val="0022015B"/>
    <w:rsid w:val="00224190"/>
    <w:rsid w:val="0024108F"/>
    <w:rsid w:val="002468AF"/>
    <w:rsid w:val="00261A1E"/>
    <w:rsid w:val="0027648A"/>
    <w:rsid w:val="002920D3"/>
    <w:rsid w:val="002979F0"/>
    <w:rsid w:val="00297B0F"/>
    <w:rsid w:val="002C7A13"/>
    <w:rsid w:val="002D0A5E"/>
    <w:rsid w:val="002D6B49"/>
    <w:rsid w:val="002E047A"/>
    <w:rsid w:val="002E1304"/>
    <w:rsid w:val="002F171F"/>
    <w:rsid w:val="002F2AEB"/>
    <w:rsid w:val="0030040C"/>
    <w:rsid w:val="00305BA4"/>
    <w:rsid w:val="00327A6D"/>
    <w:rsid w:val="00334816"/>
    <w:rsid w:val="003452ED"/>
    <w:rsid w:val="00350EAA"/>
    <w:rsid w:val="00354E6A"/>
    <w:rsid w:val="00355FDC"/>
    <w:rsid w:val="00357242"/>
    <w:rsid w:val="00357B70"/>
    <w:rsid w:val="003712D1"/>
    <w:rsid w:val="003845DC"/>
    <w:rsid w:val="003906DB"/>
    <w:rsid w:val="00396DAD"/>
    <w:rsid w:val="003C3965"/>
    <w:rsid w:val="003E3985"/>
    <w:rsid w:val="003E421B"/>
    <w:rsid w:val="003E6069"/>
    <w:rsid w:val="003E7D30"/>
    <w:rsid w:val="003F1AAF"/>
    <w:rsid w:val="003F2F3D"/>
    <w:rsid w:val="003F4F61"/>
    <w:rsid w:val="003F6EBC"/>
    <w:rsid w:val="004003B6"/>
    <w:rsid w:val="00401750"/>
    <w:rsid w:val="00401AE0"/>
    <w:rsid w:val="00401AE3"/>
    <w:rsid w:val="0040262A"/>
    <w:rsid w:val="004038E3"/>
    <w:rsid w:val="00403BC2"/>
    <w:rsid w:val="0041087F"/>
    <w:rsid w:val="0044492F"/>
    <w:rsid w:val="00454ADC"/>
    <w:rsid w:val="00456972"/>
    <w:rsid w:val="00460D39"/>
    <w:rsid w:val="0046711A"/>
    <w:rsid w:val="004708DD"/>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48BA"/>
    <w:rsid w:val="00535427"/>
    <w:rsid w:val="00543693"/>
    <w:rsid w:val="00563E22"/>
    <w:rsid w:val="00564AA4"/>
    <w:rsid w:val="005776F5"/>
    <w:rsid w:val="00592754"/>
    <w:rsid w:val="005A7CEF"/>
    <w:rsid w:val="005B2144"/>
    <w:rsid w:val="005E152F"/>
    <w:rsid w:val="005E31FA"/>
    <w:rsid w:val="005F038C"/>
    <w:rsid w:val="005F1D5C"/>
    <w:rsid w:val="005F2E91"/>
    <w:rsid w:val="005F52F4"/>
    <w:rsid w:val="005F7DE2"/>
    <w:rsid w:val="00603469"/>
    <w:rsid w:val="006072ED"/>
    <w:rsid w:val="0063182D"/>
    <w:rsid w:val="0063709C"/>
    <w:rsid w:val="00642824"/>
    <w:rsid w:val="00655A0D"/>
    <w:rsid w:val="00667747"/>
    <w:rsid w:val="006745E2"/>
    <w:rsid w:val="00680640"/>
    <w:rsid w:val="00693417"/>
    <w:rsid w:val="0069600E"/>
    <w:rsid w:val="00696120"/>
    <w:rsid w:val="006B0126"/>
    <w:rsid w:val="006C196A"/>
    <w:rsid w:val="006D49E3"/>
    <w:rsid w:val="006D5958"/>
    <w:rsid w:val="006E203E"/>
    <w:rsid w:val="006E301D"/>
    <w:rsid w:val="006F0994"/>
    <w:rsid w:val="006F3AC8"/>
    <w:rsid w:val="006F56FA"/>
    <w:rsid w:val="0071330B"/>
    <w:rsid w:val="0071363E"/>
    <w:rsid w:val="00714203"/>
    <w:rsid w:val="007150A2"/>
    <w:rsid w:val="007240BB"/>
    <w:rsid w:val="007302CE"/>
    <w:rsid w:val="00731D42"/>
    <w:rsid w:val="00736E21"/>
    <w:rsid w:val="007413AC"/>
    <w:rsid w:val="00747C81"/>
    <w:rsid w:val="007528E5"/>
    <w:rsid w:val="007561B7"/>
    <w:rsid w:val="007647E2"/>
    <w:rsid w:val="00780043"/>
    <w:rsid w:val="00785CB7"/>
    <w:rsid w:val="00793661"/>
    <w:rsid w:val="00794273"/>
    <w:rsid w:val="007A180B"/>
    <w:rsid w:val="007A62B9"/>
    <w:rsid w:val="007D08F9"/>
    <w:rsid w:val="007D0CAF"/>
    <w:rsid w:val="007D1041"/>
    <w:rsid w:val="007E5957"/>
    <w:rsid w:val="007E5C53"/>
    <w:rsid w:val="007F2809"/>
    <w:rsid w:val="00811E3D"/>
    <w:rsid w:val="008133A7"/>
    <w:rsid w:val="00867AC5"/>
    <w:rsid w:val="008770A0"/>
    <w:rsid w:val="00882F84"/>
    <w:rsid w:val="008868E0"/>
    <w:rsid w:val="008A0103"/>
    <w:rsid w:val="008A0880"/>
    <w:rsid w:val="008B2062"/>
    <w:rsid w:val="008B2B52"/>
    <w:rsid w:val="008C7F42"/>
    <w:rsid w:val="008D32AF"/>
    <w:rsid w:val="00915D10"/>
    <w:rsid w:val="00915FF7"/>
    <w:rsid w:val="009360D3"/>
    <w:rsid w:val="00937BDE"/>
    <w:rsid w:val="0094295B"/>
    <w:rsid w:val="0094687D"/>
    <w:rsid w:val="00953E28"/>
    <w:rsid w:val="009616F4"/>
    <w:rsid w:val="009622F4"/>
    <w:rsid w:val="0097720D"/>
    <w:rsid w:val="00996E55"/>
    <w:rsid w:val="009A3377"/>
    <w:rsid w:val="009B17D9"/>
    <w:rsid w:val="009B484B"/>
    <w:rsid w:val="009C0E2B"/>
    <w:rsid w:val="009C11D8"/>
    <w:rsid w:val="009C1320"/>
    <w:rsid w:val="009C2F14"/>
    <w:rsid w:val="009D09CB"/>
    <w:rsid w:val="009D5C81"/>
    <w:rsid w:val="009E5B28"/>
    <w:rsid w:val="009E63D2"/>
    <w:rsid w:val="009E6935"/>
    <w:rsid w:val="009F1EF5"/>
    <w:rsid w:val="009F79FD"/>
    <w:rsid w:val="00A01E3C"/>
    <w:rsid w:val="00A04A0F"/>
    <w:rsid w:val="00A05782"/>
    <w:rsid w:val="00A05939"/>
    <w:rsid w:val="00A1280D"/>
    <w:rsid w:val="00A16BBB"/>
    <w:rsid w:val="00A27721"/>
    <w:rsid w:val="00A358F7"/>
    <w:rsid w:val="00A35ADF"/>
    <w:rsid w:val="00A53ADA"/>
    <w:rsid w:val="00A61018"/>
    <w:rsid w:val="00A7139D"/>
    <w:rsid w:val="00A94A31"/>
    <w:rsid w:val="00AA2489"/>
    <w:rsid w:val="00AB731A"/>
    <w:rsid w:val="00AC475B"/>
    <w:rsid w:val="00AD342F"/>
    <w:rsid w:val="00AD5D1A"/>
    <w:rsid w:val="00AE7C5E"/>
    <w:rsid w:val="00AF44B8"/>
    <w:rsid w:val="00B119DA"/>
    <w:rsid w:val="00B23D21"/>
    <w:rsid w:val="00B27F2C"/>
    <w:rsid w:val="00B352F4"/>
    <w:rsid w:val="00B45047"/>
    <w:rsid w:val="00B47E9D"/>
    <w:rsid w:val="00B5515E"/>
    <w:rsid w:val="00B70BBB"/>
    <w:rsid w:val="00B776E9"/>
    <w:rsid w:val="00B804E0"/>
    <w:rsid w:val="00B92ADD"/>
    <w:rsid w:val="00B942EE"/>
    <w:rsid w:val="00BA1447"/>
    <w:rsid w:val="00BA311D"/>
    <w:rsid w:val="00BA4D1D"/>
    <w:rsid w:val="00BA6D74"/>
    <w:rsid w:val="00BB7E2B"/>
    <w:rsid w:val="00BC1938"/>
    <w:rsid w:val="00BE1567"/>
    <w:rsid w:val="00BE2EA9"/>
    <w:rsid w:val="00BE4902"/>
    <w:rsid w:val="00BF5069"/>
    <w:rsid w:val="00C10A35"/>
    <w:rsid w:val="00C166FF"/>
    <w:rsid w:val="00C20A3A"/>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A46AB"/>
    <w:rsid w:val="00CA52E4"/>
    <w:rsid w:val="00CC2638"/>
    <w:rsid w:val="00CC62C8"/>
    <w:rsid w:val="00CC6B93"/>
    <w:rsid w:val="00CD4F56"/>
    <w:rsid w:val="00CD5AFD"/>
    <w:rsid w:val="00CD766C"/>
    <w:rsid w:val="00CE201C"/>
    <w:rsid w:val="00CE4182"/>
    <w:rsid w:val="00CF409C"/>
    <w:rsid w:val="00CF7CBA"/>
    <w:rsid w:val="00D05E43"/>
    <w:rsid w:val="00D13D88"/>
    <w:rsid w:val="00D14033"/>
    <w:rsid w:val="00D14312"/>
    <w:rsid w:val="00D21195"/>
    <w:rsid w:val="00D2775A"/>
    <w:rsid w:val="00D40687"/>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E1A"/>
    <w:rsid w:val="00DF2283"/>
    <w:rsid w:val="00DF652D"/>
    <w:rsid w:val="00E018F4"/>
    <w:rsid w:val="00E047E7"/>
    <w:rsid w:val="00E13ED8"/>
    <w:rsid w:val="00E23B58"/>
    <w:rsid w:val="00E336A4"/>
    <w:rsid w:val="00E42CF9"/>
    <w:rsid w:val="00E46D18"/>
    <w:rsid w:val="00E51CBB"/>
    <w:rsid w:val="00E53FE9"/>
    <w:rsid w:val="00E61241"/>
    <w:rsid w:val="00E97B15"/>
    <w:rsid w:val="00EA1834"/>
    <w:rsid w:val="00EA3D34"/>
    <w:rsid w:val="00EB774C"/>
    <w:rsid w:val="00EB7E30"/>
    <w:rsid w:val="00ED02C5"/>
    <w:rsid w:val="00ED3747"/>
    <w:rsid w:val="00EF16B2"/>
    <w:rsid w:val="00EF18EC"/>
    <w:rsid w:val="00EF584A"/>
    <w:rsid w:val="00F03388"/>
    <w:rsid w:val="00F174F5"/>
    <w:rsid w:val="00F22B47"/>
    <w:rsid w:val="00F2348C"/>
    <w:rsid w:val="00F61285"/>
    <w:rsid w:val="00F7481D"/>
    <w:rsid w:val="00F7548E"/>
    <w:rsid w:val="00F75878"/>
    <w:rsid w:val="00F7799C"/>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0C39-5CA2-48C2-BA74-38D2F68C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7</Pages>
  <Words>2115</Words>
  <Characters>11424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149</cp:revision>
  <cp:lastPrinted>2021-08-03T18:16:00Z</cp:lastPrinted>
  <dcterms:created xsi:type="dcterms:W3CDTF">2021-03-09T18:46:00Z</dcterms:created>
  <dcterms:modified xsi:type="dcterms:W3CDTF">2022-02-17T12:35:00Z</dcterms:modified>
</cp:coreProperties>
</file>