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E5110" w14:textId="486FCC41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TERMO DE REFERÊNCIA</w:t>
      </w:r>
    </w:p>
    <w:p w14:paraId="5F9878BA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75C4DF6" w14:textId="77777777" w:rsidR="002D0A5E" w:rsidRPr="000F0A9D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1. INFORMAÇÕES PRIMÁRIAS:</w:t>
      </w:r>
      <w:r w:rsidRPr="000F0A9D">
        <w:rPr>
          <w:rFonts w:cstheme="minorHAnsi"/>
          <w:b/>
          <w:sz w:val="24"/>
          <w:szCs w:val="24"/>
          <w:lang w:val="pt"/>
        </w:rPr>
        <w:tab/>
      </w:r>
    </w:p>
    <w:p w14:paraId="2B27C0C4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2D0A5E" w:rsidRPr="000F0A9D" w14:paraId="735E43C0" w14:textId="77777777" w:rsidTr="00592754">
        <w:tc>
          <w:tcPr>
            <w:tcW w:w="4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AF659" w14:textId="77777777" w:rsidR="002D0A5E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b/>
                <w:sz w:val="24"/>
                <w:szCs w:val="24"/>
                <w:lang w:val="pt"/>
              </w:rPr>
              <w:t>Órgão Requerente:</w:t>
            </w:r>
          </w:p>
          <w:p w14:paraId="0F2F1921" w14:textId="77777777" w:rsidR="00D13D88" w:rsidRDefault="00D13D88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</w:p>
          <w:p w14:paraId="1CE3B3F3" w14:textId="667B2427" w:rsidR="00D13D88" w:rsidRPr="000F0A9D" w:rsidRDefault="00D13D88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  <w:r>
              <w:rPr>
                <w:rFonts w:cstheme="minorHAnsi"/>
                <w:b/>
                <w:sz w:val="24"/>
                <w:szCs w:val="24"/>
                <w:lang w:val="pt"/>
              </w:rPr>
              <w:t>Prefeitura Municipal de Nova Santa Helena/MT</w:t>
            </w:r>
          </w:p>
          <w:p w14:paraId="0F138FE2" w14:textId="77777777" w:rsidR="00A53ADA" w:rsidRPr="000F0A9D" w:rsidRDefault="00A53AD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</w:p>
          <w:p w14:paraId="7C839296" w14:textId="77777777" w:rsidR="00A53ADA" w:rsidRPr="000F0A9D" w:rsidRDefault="00A53AD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269D6A16" w14:textId="5E45A513" w:rsidR="002D0A5E" w:rsidRPr="000F0A9D" w:rsidRDefault="002D0A5E" w:rsidP="005921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i/>
                <w:color w:val="FF0000"/>
                <w:sz w:val="24"/>
                <w:szCs w:val="24"/>
              </w:rPr>
            </w:pPr>
            <w:r w:rsidRPr="000F0A9D">
              <w:rPr>
                <w:rFonts w:cstheme="minorHAnsi"/>
                <w:bCs/>
                <w:i/>
                <w:sz w:val="24"/>
                <w:szCs w:val="24"/>
                <w:lang w:val="pt"/>
              </w:rPr>
              <w:t xml:space="preserve">- </w:t>
            </w:r>
            <w:r w:rsidR="005921B6">
              <w:rPr>
                <w:rFonts w:cstheme="minorHAnsi"/>
                <w:bCs/>
                <w:i/>
                <w:sz w:val="24"/>
                <w:szCs w:val="24"/>
                <w:lang w:val="pt"/>
              </w:rPr>
              <w:t>SECRETARIA MUNICIPAL DE SAÚDE E SANEAMENTO - SESAN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A10C" w14:textId="77777777" w:rsidR="002D0A5E" w:rsidRPr="000F0A9D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F0A9D">
              <w:rPr>
                <w:rFonts w:cstheme="minorHAnsi"/>
                <w:b/>
                <w:bCs/>
                <w:sz w:val="24"/>
                <w:szCs w:val="24"/>
                <w:lang w:val="pt"/>
              </w:rPr>
              <w:t>Descrição de categoria de investimento:</w:t>
            </w:r>
          </w:p>
        </w:tc>
      </w:tr>
      <w:tr w:rsidR="002D0A5E" w:rsidRPr="000F0A9D" w14:paraId="72DBB53E" w14:textId="77777777" w:rsidTr="00B45047">
        <w:trPr>
          <w:trHeight w:val="1569"/>
        </w:trPr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A250C" w14:textId="77777777" w:rsidR="002D0A5E" w:rsidRPr="000F0A9D" w:rsidRDefault="002D0A5E" w:rsidP="00DC3E1A">
            <w:pPr>
              <w:spacing w:after="0" w:line="240" w:lineRule="auto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006B" w14:textId="77777777" w:rsidR="002D0A5E" w:rsidRPr="000F0A9D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19B8F885" w14:textId="77777777" w:rsidR="002D0A5E" w:rsidRPr="000F0A9D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822C328" w14:textId="22861C9D" w:rsidR="002D0A5E" w:rsidRPr="000F0A9D" w:rsidRDefault="00A16BBB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b/>
                <w:sz w:val="24"/>
                <w:szCs w:val="24"/>
                <w:lang w:val="pt"/>
              </w:rPr>
              <w:t>(</w:t>
            </w:r>
            <w:r w:rsidR="00DE6932" w:rsidRPr="000F0A9D">
              <w:rPr>
                <w:rFonts w:cstheme="minorHAnsi"/>
                <w:b/>
                <w:sz w:val="24"/>
                <w:szCs w:val="24"/>
                <w:lang w:val="pt"/>
              </w:rPr>
              <w:t>X</w:t>
            </w:r>
            <w:r w:rsidR="002D0A5E" w:rsidRPr="000F0A9D">
              <w:rPr>
                <w:rFonts w:cstheme="minorHAnsi"/>
                <w:b/>
                <w:sz w:val="24"/>
                <w:szCs w:val="24"/>
                <w:lang w:val="pt"/>
              </w:rPr>
              <w:t xml:space="preserve">) Aquisição </w:t>
            </w:r>
            <w:r w:rsidR="00DC3E1A" w:rsidRPr="000F0A9D">
              <w:rPr>
                <w:rFonts w:cstheme="minorHAnsi"/>
                <w:b/>
                <w:sz w:val="24"/>
                <w:szCs w:val="24"/>
                <w:lang w:val="pt"/>
              </w:rPr>
              <w:t>de Produtos ou bens</w:t>
            </w:r>
          </w:p>
          <w:p w14:paraId="18A5C241" w14:textId="77777777" w:rsidR="00DC3E1A" w:rsidRPr="000F0A9D" w:rsidRDefault="00DC3E1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2A1A0098" w14:textId="0E047B32" w:rsidR="002D0A5E" w:rsidRPr="000F0A9D" w:rsidRDefault="000039C3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b/>
                <w:sz w:val="24"/>
                <w:szCs w:val="24"/>
                <w:lang w:val="pt"/>
              </w:rPr>
              <w:t>(</w:t>
            </w:r>
            <w:r w:rsidR="00DE6932">
              <w:rPr>
                <w:rFonts w:cstheme="minorHAnsi"/>
                <w:b/>
                <w:sz w:val="24"/>
                <w:szCs w:val="24"/>
                <w:lang w:val="pt"/>
              </w:rPr>
              <w:t xml:space="preserve"> </w:t>
            </w:r>
            <w:r w:rsidR="002D0A5E" w:rsidRPr="000F0A9D">
              <w:rPr>
                <w:rFonts w:cstheme="minorHAnsi"/>
                <w:b/>
                <w:sz w:val="24"/>
                <w:szCs w:val="24"/>
                <w:lang w:val="pt"/>
              </w:rPr>
              <w:t xml:space="preserve">) Contratação de </w:t>
            </w:r>
            <w:r w:rsidR="00DC3E1A" w:rsidRPr="000F0A9D">
              <w:rPr>
                <w:rFonts w:cstheme="minorHAnsi"/>
                <w:b/>
                <w:sz w:val="24"/>
                <w:szCs w:val="24"/>
                <w:lang w:val="pt"/>
              </w:rPr>
              <w:t>Prestação de Serviços</w:t>
            </w:r>
          </w:p>
          <w:p w14:paraId="42959DE9" w14:textId="77777777" w:rsidR="00DC3E1A" w:rsidRPr="000F0A9D" w:rsidRDefault="00DC3E1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00D7D38F" w14:textId="1ACB0907" w:rsidR="002D0A5E" w:rsidRPr="000F0A9D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1C4F060" w14:textId="67ECD429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B468AFD" w14:textId="77777777" w:rsidR="002D0A5E" w:rsidRPr="000F0A9D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2. MODALIDADE E O TIPO DE LICITAÇÃO:</w:t>
      </w:r>
    </w:p>
    <w:p w14:paraId="4C4EC5FB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D0A5E" w:rsidRPr="00B45047" w14:paraId="5E10E260" w14:textId="77777777" w:rsidTr="00592754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DFF43" w14:textId="77777777" w:rsidR="002D0A5E" w:rsidRPr="00B45047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B45047">
              <w:rPr>
                <w:rFonts w:cstheme="minorHAnsi"/>
                <w:b/>
                <w:sz w:val="20"/>
                <w:szCs w:val="24"/>
                <w:lang w:val="pt"/>
              </w:rPr>
              <w:t>Modalidade de Licitação: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64EFD" w14:textId="77777777" w:rsidR="002D0A5E" w:rsidRPr="00B45047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B45047">
              <w:rPr>
                <w:rFonts w:cstheme="minorHAnsi"/>
                <w:b/>
                <w:sz w:val="20"/>
                <w:szCs w:val="24"/>
                <w:lang w:val="pt"/>
              </w:rPr>
              <w:t>Tipo de Licitação:</w:t>
            </w:r>
          </w:p>
        </w:tc>
      </w:tr>
      <w:tr w:rsidR="002D0A5E" w:rsidRPr="00B45047" w14:paraId="1D5322EF" w14:textId="77777777" w:rsidTr="00592754">
        <w:trPr>
          <w:trHeight w:val="56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6BFE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Concorrência - Art. 22 §1°, Art. 23 incisos I e II alínea “c” da Lei n° 8.666/93.</w:t>
            </w:r>
          </w:p>
          <w:p w14:paraId="7240D76C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) Tomada  de Preço - Art. 22 §2°, Art. 23 incisos I e II alínea “b “ da Lei n° 8666/93. </w:t>
            </w:r>
          </w:p>
          <w:p w14:paraId="3C953682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Convite - Art. 22 §3°, Art. 23 incisos I e II alínea “a” da Lei n° 8.666/93.</w:t>
            </w:r>
          </w:p>
          <w:p w14:paraId="4358DED6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Concurso - Art. 22 § 4° da Lei n° 8.666/93.</w:t>
            </w:r>
          </w:p>
          <w:p w14:paraId="436987C4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 ) Leilão - Art. 22 § 5° da Lei n° 8.666/93. </w:t>
            </w:r>
          </w:p>
          <w:p w14:paraId="428A43BE" w14:textId="57A4FA8F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b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b/>
                <w:sz w:val="20"/>
                <w:szCs w:val="24"/>
                <w:lang w:val="pt"/>
              </w:rPr>
              <w:t>(</w:t>
            </w:r>
            <w:r w:rsidR="00E42CF9" w:rsidRPr="00B45047">
              <w:rPr>
                <w:rFonts w:cstheme="minorHAnsi"/>
                <w:b/>
                <w:sz w:val="20"/>
                <w:szCs w:val="24"/>
                <w:lang w:val="pt"/>
              </w:rPr>
              <w:t>x</w:t>
            </w:r>
            <w:r w:rsidRPr="00B45047">
              <w:rPr>
                <w:rFonts w:cstheme="minorHAnsi"/>
                <w:b/>
                <w:sz w:val="20"/>
                <w:szCs w:val="24"/>
                <w:lang w:val="pt"/>
              </w:rPr>
              <w:t>) Dispensa de Licitação - Art. 24 da Lei n° 8.666/93.</w:t>
            </w:r>
          </w:p>
          <w:p w14:paraId="4D55AC2F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Inexigibilidade de Licitação - Art. 25 da Lei n° 8.666/93.</w:t>
            </w:r>
          </w:p>
          <w:p w14:paraId="6ABB70F2" w14:textId="6F2D1CDC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</w:t>
            </w:r>
            <w:r w:rsidR="00E42CF9" w:rsidRPr="00B45047">
              <w:rPr>
                <w:rFonts w:cstheme="minorHAnsi"/>
                <w:sz w:val="20"/>
                <w:szCs w:val="24"/>
                <w:lang w:val="pt"/>
              </w:rPr>
              <w:t xml:space="preserve"> </w:t>
            </w:r>
            <w:r w:rsidRPr="00B45047">
              <w:rPr>
                <w:rFonts w:cstheme="minorHAnsi"/>
                <w:sz w:val="20"/>
                <w:szCs w:val="24"/>
                <w:lang w:val="pt"/>
              </w:rPr>
              <w:t>) Pregão Eletrônico – SRP - Lei Federal n° 10.520/02 e subsidiariamente, no que couber, as disposições da Lei no 8.666/93.</w:t>
            </w:r>
          </w:p>
          <w:p w14:paraId="33E8E701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Pregão Eletrônico – Tradicional - Lei Federal n°  10.520/02 e subsidiariamente, no que couber, as disposições da Lei no 8.666/93.</w:t>
            </w:r>
          </w:p>
          <w:p w14:paraId="08F2EB35" w14:textId="180441F1" w:rsidR="002D0A5E" w:rsidRPr="00B45047" w:rsidRDefault="00CD4F56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bCs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</w:t>
            </w:r>
            <w:r w:rsidR="005223CC" w:rsidRPr="00B45047">
              <w:rPr>
                <w:rFonts w:cstheme="minorHAnsi"/>
                <w:sz w:val="20"/>
                <w:szCs w:val="24"/>
                <w:lang w:val="pt"/>
              </w:rPr>
              <w:t xml:space="preserve"> </w:t>
            </w:r>
            <w:r w:rsidR="002D0A5E" w:rsidRPr="00B45047">
              <w:rPr>
                <w:rFonts w:cstheme="minorHAnsi"/>
                <w:sz w:val="20"/>
                <w:szCs w:val="24"/>
                <w:lang w:val="pt"/>
              </w:rPr>
              <w:t>) Pregão Presencial – SRP - Lei Federal n°  10.520/02 e subsidiariamente, no que couber, as disposições da Lei no 8.666/93.</w:t>
            </w:r>
          </w:p>
          <w:p w14:paraId="6A35FB8F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Pregão Presencial – Tradicional - Lei n° 10.520/2002  e subsidiariamente, no que couber, as disposições da Lei no 8.666/93.</w:t>
            </w:r>
          </w:p>
          <w:p w14:paraId="34009CB4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  <w:p w14:paraId="0BC84028" w14:textId="77777777" w:rsidR="002D0A5E" w:rsidRPr="00B45047" w:rsidRDefault="002D0A5E" w:rsidP="00CD4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FF08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Art. 45, incisos I ao IV, da Lei n° 8.666/93:</w:t>
            </w:r>
          </w:p>
          <w:p w14:paraId="53C6D7C2" w14:textId="1AABAEF4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</w:t>
            </w:r>
            <w:r w:rsidR="004003B6" w:rsidRPr="00B45047">
              <w:rPr>
                <w:rFonts w:cstheme="minorHAnsi"/>
                <w:sz w:val="20"/>
                <w:szCs w:val="24"/>
                <w:lang w:val="pt"/>
              </w:rPr>
              <w:t xml:space="preserve">  </w:t>
            </w: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) Menor Preço Global </w:t>
            </w:r>
          </w:p>
          <w:p w14:paraId="0E4FFF14" w14:textId="4EDD7C3C" w:rsidR="002D0A5E" w:rsidRPr="00B45047" w:rsidRDefault="002D0A5E" w:rsidP="00DC3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</w:t>
            </w:r>
            <w:r w:rsidR="004003B6" w:rsidRPr="00B45047">
              <w:rPr>
                <w:rFonts w:cstheme="minorHAnsi"/>
                <w:b/>
                <w:sz w:val="20"/>
                <w:szCs w:val="24"/>
                <w:lang w:val="pt"/>
              </w:rPr>
              <w:t>X</w:t>
            </w:r>
            <w:r w:rsidRPr="00B45047">
              <w:rPr>
                <w:rFonts w:cstheme="minorHAnsi"/>
                <w:sz w:val="20"/>
                <w:szCs w:val="24"/>
                <w:lang w:val="pt"/>
              </w:rPr>
              <w:t>) Menor Preço por item</w:t>
            </w:r>
          </w:p>
          <w:p w14:paraId="2DF94E53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 ) Menor Preço Lote</w:t>
            </w:r>
          </w:p>
          <w:p w14:paraId="503E987F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 ) Melhor Técnica </w:t>
            </w:r>
          </w:p>
          <w:p w14:paraId="0C6D31E2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 ) Técnica e Preço </w:t>
            </w:r>
          </w:p>
          <w:p w14:paraId="541F543C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 ) Maior Lance ou Oferta</w:t>
            </w:r>
          </w:p>
          <w:p w14:paraId="50EF7749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  ) Maior desconto </w:t>
            </w:r>
          </w:p>
          <w:p w14:paraId="0DBFFE2B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 ) Não se enquadra.</w:t>
            </w:r>
          </w:p>
          <w:p w14:paraId="19867883" w14:textId="77777777" w:rsidR="002D0A5E" w:rsidRPr="00B45047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</w:p>
          <w:p w14:paraId="56C9F89A" w14:textId="0E632B07" w:rsidR="002D0A5E" w:rsidRPr="00B45047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</w:p>
        </w:tc>
      </w:tr>
    </w:tbl>
    <w:p w14:paraId="196FEF63" w14:textId="77777777" w:rsidR="002D0A5E" w:rsidRPr="000F0A9D" w:rsidRDefault="002D0A5E" w:rsidP="00DC3E1A">
      <w:pPr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63F6428" w14:textId="77777777" w:rsidR="002D0A5E" w:rsidRPr="000F0A9D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3. DA LEGISLAÇÃO APLICÁVEL:</w:t>
      </w:r>
    </w:p>
    <w:p w14:paraId="78F23F66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2D0A5E" w:rsidRPr="000F0A9D" w14:paraId="3A8FE20A" w14:textId="77777777" w:rsidTr="00592754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296A" w14:textId="6E194256" w:rsidR="002D0A5E" w:rsidRPr="000F0A9D" w:rsidRDefault="00A16BBB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0F0A9D">
              <w:rPr>
                <w:rFonts w:cstheme="minorHAnsi"/>
                <w:sz w:val="24"/>
                <w:szCs w:val="24"/>
                <w:lang w:val="pt"/>
              </w:rPr>
              <w:t>(</w:t>
            </w:r>
            <w:r w:rsidR="00CD4F56" w:rsidRPr="000F0A9D">
              <w:rPr>
                <w:rFonts w:cstheme="minorHAnsi"/>
                <w:sz w:val="24"/>
                <w:szCs w:val="24"/>
                <w:lang w:val="pt"/>
              </w:rPr>
              <w:t>x</w:t>
            </w:r>
            <w:r w:rsidR="002D0A5E" w:rsidRPr="000F0A9D">
              <w:rPr>
                <w:rFonts w:cstheme="minorHAnsi"/>
                <w:sz w:val="24"/>
                <w:szCs w:val="24"/>
                <w:lang w:val="pt"/>
              </w:rPr>
              <w:t xml:space="preserve">) Lei n° 8.666/93 e suas alterações (Institui normas para Licitações e Contratos da Administração); </w:t>
            </w:r>
          </w:p>
          <w:p w14:paraId="767C76A2" w14:textId="77777777" w:rsidR="002D0A5E" w:rsidRPr="000F0A9D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</w:p>
          <w:p w14:paraId="1FE02EB9" w14:textId="241CC618" w:rsidR="002D0A5E" w:rsidRPr="000F0A9D" w:rsidRDefault="00A16BBB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0F0A9D">
              <w:rPr>
                <w:rFonts w:cstheme="minorHAnsi"/>
                <w:sz w:val="24"/>
                <w:szCs w:val="24"/>
                <w:lang w:val="pt"/>
              </w:rPr>
              <w:t>(</w:t>
            </w:r>
            <w:r w:rsidR="00CD4F56" w:rsidRPr="000F0A9D">
              <w:rPr>
                <w:rFonts w:cstheme="minorHAnsi"/>
                <w:sz w:val="24"/>
                <w:szCs w:val="24"/>
                <w:lang w:val="pt"/>
              </w:rPr>
              <w:t>x</w:t>
            </w:r>
            <w:r w:rsidR="002D0A5E" w:rsidRPr="000F0A9D">
              <w:rPr>
                <w:rFonts w:cstheme="minorHAnsi"/>
                <w:sz w:val="24"/>
                <w:szCs w:val="24"/>
                <w:lang w:val="pt"/>
              </w:rPr>
              <w:t xml:space="preserve">) Lei Complementar n° 123/2006 (Institui o Estatuto Nacional da Microempresa e </w:t>
            </w:r>
            <w:r w:rsidR="002D0A5E" w:rsidRPr="000F0A9D">
              <w:rPr>
                <w:rFonts w:cstheme="minorHAnsi"/>
                <w:sz w:val="24"/>
                <w:szCs w:val="24"/>
                <w:lang w:val="pt"/>
              </w:rPr>
              <w:lastRenderedPageBreak/>
              <w:t>Empresa de Pequeno Porte) e alterações posteriores;</w:t>
            </w:r>
          </w:p>
          <w:p w14:paraId="766D369C" w14:textId="77777777" w:rsidR="002D0A5E" w:rsidRPr="000F0A9D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</w:p>
          <w:p w14:paraId="20EFF6F5" w14:textId="081EF3AF" w:rsidR="002D0A5E" w:rsidRPr="000F0A9D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0F0A9D">
              <w:rPr>
                <w:rFonts w:cstheme="minorHAnsi"/>
                <w:sz w:val="24"/>
                <w:szCs w:val="24"/>
                <w:lang w:val="pt"/>
              </w:rPr>
              <w:t>(</w:t>
            </w:r>
            <w:r w:rsidR="00CD4F56" w:rsidRPr="000F0A9D">
              <w:rPr>
                <w:rFonts w:cstheme="minorHAnsi"/>
                <w:sz w:val="24"/>
                <w:szCs w:val="24"/>
                <w:lang w:val="pt"/>
              </w:rPr>
              <w:t>x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>) Decreto Municipal n° 041/20</w:t>
            </w:r>
            <w:r w:rsidR="008D32AF" w:rsidRPr="000F0A9D">
              <w:rPr>
                <w:rFonts w:cstheme="minorHAnsi"/>
                <w:sz w:val="24"/>
                <w:szCs w:val="24"/>
                <w:lang w:val="pt"/>
              </w:rPr>
              <w:t>18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 xml:space="preserve"> que regulamenta Sistema de Registro de Preços no Município.</w:t>
            </w:r>
          </w:p>
          <w:p w14:paraId="30E1D0B9" w14:textId="77777777" w:rsidR="002D0A5E" w:rsidRPr="000F0A9D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</w:p>
          <w:p w14:paraId="0827A297" w14:textId="4B6BE776" w:rsidR="008D32AF" w:rsidRPr="000F0A9D" w:rsidRDefault="00E83868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  <w:r>
              <w:rPr>
                <w:rFonts w:cstheme="minorHAnsi"/>
                <w:sz w:val="24"/>
                <w:szCs w:val="24"/>
                <w:lang w:val="pt"/>
              </w:rPr>
              <w:t>(X</w:t>
            </w:r>
            <w:r w:rsidR="008D32AF" w:rsidRPr="000F0A9D">
              <w:rPr>
                <w:rFonts w:cstheme="minorHAnsi"/>
                <w:sz w:val="24"/>
                <w:szCs w:val="24"/>
                <w:lang w:val="pt"/>
              </w:rPr>
              <w:t xml:space="preserve">) Outra Legislação específica, sendo a </w:t>
            </w:r>
            <w:r w:rsidRPr="00E8386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en-US"/>
              </w:rPr>
              <w:t>Lei Federal n° 13.979/2020</w:t>
            </w:r>
            <w: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14:paraId="73951D3F" w14:textId="122B6197" w:rsidR="008D32AF" w:rsidRPr="000F0A9D" w:rsidRDefault="008D32AF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</w:p>
        </w:tc>
      </w:tr>
    </w:tbl>
    <w:p w14:paraId="6066DCC5" w14:textId="77777777" w:rsidR="008D32AF" w:rsidRPr="000F0A9D" w:rsidRDefault="008D32AF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53058BE" w14:textId="30CDC34C" w:rsidR="008D32AF" w:rsidRPr="000F0A9D" w:rsidRDefault="008D32AF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 xml:space="preserve">4. </w:t>
      </w:r>
      <w:r w:rsidR="004003B6" w:rsidRPr="000F0A9D">
        <w:rPr>
          <w:rFonts w:cstheme="minorHAnsi"/>
          <w:b/>
          <w:sz w:val="24"/>
          <w:szCs w:val="24"/>
          <w:lang w:val="pt"/>
        </w:rPr>
        <w:t>DO OBJETO:</w:t>
      </w:r>
    </w:p>
    <w:p w14:paraId="0AC94F70" w14:textId="77777777" w:rsidR="008D32AF" w:rsidRPr="000F0A9D" w:rsidRDefault="008D32AF" w:rsidP="00DC3E1A">
      <w:pPr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CD5C825" w14:textId="03911EFA" w:rsidR="00B45047" w:rsidRPr="00F75878" w:rsidRDefault="004003B6" w:rsidP="004003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sz w:val="24"/>
          <w:szCs w:val="24"/>
          <w:lang w:val="pt"/>
        </w:rPr>
        <w:t>4.1.</w:t>
      </w:r>
      <w:r w:rsidRPr="000F0A9D">
        <w:rPr>
          <w:rFonts w:cstheme="minorHAnsi"/>
          <w:sz w:val="24"/>
          <w:szCs w:val="24"/>
        </w:rPr>
        <w:t xml:space="preserve"> </w:t>
      </w:r>
      <w:r w:rsidRPr="000F0A9D">
        <w:rPr>
          <w:rFonts w:cstheme="minorHAnsi"/>
          <w:sz w:val="24"/>
          <w:szCs w:val="24"/>
          <w:lang w:val="pt"/>
        </w:rPr>
        <w:t xml:space="preserve">A presente licitação tem como objeto a </w:t>
      </w:r>
      <w:r w:rsidR="00817E96" w:rsidRPr="00817E96">
        <w:rPr>
          <w:rFonts w:cstheme="minorHAnsi"/>
          <w:b/>
          <w:iCs/>
          <w:sz w:val="24"/>
          <w:szCs w:val="24"/>
        </w:rPr>
        <w:t xml:space="preserve">Contratação de empresa para aquisição de medicamentos e materiais de consumo hospitalar para auxílio ao combate ao </w:t>
      </w:r>
      <w:proofErr w:type="spellStart"/>
      <w:r w:rsidR="00817E96" w:rsidRPr="00817E96">
        <w:rPr>
          <w:rFonts w:cstheme="minorHAnsi"/>
          <w:b/>
          <w:iCs/>
          <w:sz w:val="24"/>
          <w:szCs w:val="24"/>
        </w:rPr>
        <w:t>Covid</w:t>
      </w:r>
      <w:proofErr w:type="spellEnd"/>
      <w:r w:rsidR="00817E96" w:rsidRPr="00817E96">
        <w:rPr>
          <w:rFonts w:cstheme="minorHAnsi"/>
          <w:b/>
          <w:iCs/>
          <w:sz w:val="24"/>
          <w:szCs w:val="24"/>
        </w:rPr>
        <w:t xml:space="preserve"> 19 em atendimento às necessidades da Secretaria Municipal de Saúde e Saneamento de Nova Santa Helena/MT</w:t>
      </w:r>
      <w:r w:rsidR="00B45047" w:rsidRPr="00F75878">
        <w:rPr>
          <w:rFonts w:cstheme="minorHAnsi"/>
          <w:b/>
          <w:sz w:val="24"/>
          <w:szCs w:val="24"/>
          <w:lang w:val="pt"/>
        </w:rPr>
        <w:t>.</w:t>
      </w:r>
    </w:p>
    <w:p w14:paraId="293A6B40" w14:textId="029532E2" w:rsidR="002D0A5E" w:rsidRPr="000F0A9D" w:rsidRDefault="008D32AF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5</w:t>
      </w:r>
      <w:r w:rsidR="002D0A5E" w:rsidRPr="000F0A9D">
        <w:rPr>
          <w:rFonts w:cstheme="minorHAnsi"/>
          <w:b/>
          <w:sz w:val="24"/>
          <w:szCs w:val="24"/>
          <w:lang w:val="pt"/>
        </w:rPr>
        <w:t xml:space="preserve">. </w:t>
      </w:r>
      <w:r w:rsidR="004003B6" w:rsidRPr="000F0A9D">
        <w:rPr>
          <w:rFonts w:cstheme="minorHAnsi"/>
          <w:b/>
          <w:sz w:val="24"/>
          <w:szCs w:val="24"/>
          <w:lang w:val="pt"/>
        </w:rPr>
        <w:t>DA JUSTIFICATIVA:</w:t>
      </w:r>
    </w:p>
    <w:p w14:paraId="413139E9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B344B" w:rsidRPr="00621E49" w14:paraId="71928992" w14:textId="77777777" w:rsidTr="00990D07">
        <w:tc>
          <w:tcPr>
            <w:tcW w:w="9322" w:type="dxa"/>
          </w:tcPr>
          <w:p w14:paraId="6EBC7148" w14:textId="353AF734" w:rsidR="00DB344B" w:rsidRPr="009608D0" w:rsidRDefault="00DB344B" w:rsidP="00560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B1B1B"/>
                <w:sz w:val="24"/>
              </w:rPr>
            </w:pPr>
            <w:r w:rsidRPr="009608D0">
              <w:rPr>
                <w:rFonts w:ascii="Arial" w:hAnsi="Arial" w:cs="Arial"/>
                <w:color w:val="1B1B1B"/>
                <w:sz w:val="24"/>
                <w:lang w:val="pt"/>
              </w:rPr>
              <w:t>5</w:t>
            </w:r>
            <w:r w:rsidRPr="009608D0">
              <w:rPr>
                <w:rFonts w:ascii="Arial" w:hAnsi="Arial" w:cs="Arial"/>
                <w:color w:val="1B1B1B"/>
                <w:sz w:val="24"/>
                <w:lang w:val="pt"/>
              </w:rPr>
              <w:t>.1</w:t>
            </w:r>
            <w:r w:rsidRPr="009608D0">
              <w:rPr>
                <w:rFonts w:ascii="Arial" w:hAnsi="Arial" w:cs="Arial"/>
                <w:color w:val="1B1B1B"/>
                <w:sz w:val="24"/>
              </w:rPr>
              <w:t>. Justifica-se a aquisição emergencial dos itens solicitados neste Termo de referência tendo em vista as necessidades dos referidos medicamentos de forma preventiva, devido a rápida expansão das síndromes gripais no Brasil e o avanço das novas variantes do vírus COVlD-19, em escala mundial, para realização do tratamento dos pacientes com casos suspeitos ou confirmados, acompanhados pelo Sistema único de Saúde do município.</w:t>
            </w:r>
          </w:p>
          <w:p w14:paraId="4E52D902" w14:textId="77777777" w:rsidR="00DB344B" w:rsidRPr="009608D0" w:rsidRDefault="00DB344B" w:rsidP="00560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B1B1B"/>
                <w:sz w:val="24"/>
              </w:rPr>
            </w:pPr>
          </w:p>
          <w:p w14:paraId="5B5BF352" w14:textId="1E26006D" w:rsidR="00DB344B" w:rsidRPr="009608D0" w:rsidRDefault="00DB344B" w:rsidP="00560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B1B1B"/>
                <w:sz w:val="24"/>
              </w:rPr>
            </w:pPr>
            <w:r w:rsidRPr="009608D0">
              <w:rPr>
                <w:rFonts w:ascii="Arial" w:hAnsi="Arial" w:cs="Arial"/>
                <w:color w:val="1B1B1B"/>
                <w:sz w:val="24"/>
              </w:rPr>
              <w:t>5</w:t>
            </w:r>
            <w:r w:rsidRPr="009608D0">
              <w:rPr>
                <w:rFonts w:ascii="Arial" w:hAnsi="Arial" w:cs="Arial"/>
                <w:color w:val="1B1B1B"/>
                <w:sz w:val="24"/>
              </w:rPr>
              <w:t>.2. Justifica-se ainda que a aquisição imediata ocorre, devido aos processos licitatórios anteriores, nos quais constavam alguns dos itens solicitados na atual solicitação, terem expirado o saldo, outros não estarem, devidamente, licitados e outros ficaram fracassados na licitação anterior.</w:t>
            </w:r>
          </w:p>
        </w:tc>
      </w:tr>
    </w:tbl>
    <w:p w14:paraId="17785FBC" w14:textId="0A335B31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FD5D00" w14:textId="77777777" w:rsidR="002D0A5E" w:rsidRPr="000F0A9D" w:rsidRDefault="002D0A5E" w:rsidP="00DC3E1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6. D</w:t>
      </w:r>
      <w:r w:rsidR="00327A6D" w:rsidRPr="000F0A9D">
        <w:rPr>
          <w:rFonts w:cstheme="minorHAnsi"/>
          <w:b/>
          <w:sz w:val="24"/>
          <w:szCs w:val="24"/>
          <w:lang w:val="pt"/>
        </w:rPr>
        <w:t>A ESPECIFICAÇÃ</w:t>
      </w:r>
      <w:r w:rsidR="00B942EE" w:rsidRPr="000F0A9D">
        <w:rPr>
          <w:rFonts w:cstheme="minorHAnsi"/>
          <w:b/>
          <w:sz w:val="24"/>
          <w:szCs w:val="24"/>
          <w:lang w:val="pt"/>
        </w:rPr>
        <w:t xml:space="preserve">O E CUSTO ESTIMADO </w:t>
      </w:r>
      <w:r w:rsidR="00327A6D" w:rsidRPr="000F0A9D">
        <w:rPr>
          <w:rFonts w:cstheme="minorHAnsi"/>
          <w:b/>
          <w:sz w:val="24"/>
          <w:szCs w:val="24"/>
          <w:lang w:val="pt"/>
        </w:rPr>
        <w:t>DO OBJETO</w:t>
      </w:r>
      <w:r w:rsidRPr="000F0A9D">
        <w:rPr>
          <w:rFonts w:cstheme="minorHAnsi"/>
          <w:b/>
          <w:sz w:val="24"/>
          <w:szCs w:val="24"/>
          <w:lang w:val="pt"/>
        </w:rPr>
        <w:t>:</w:t>
      </w:r>
    </w:p>
    <w:p w14:paraId="35E5C190" w14:textId="77777777" w:rsidR="00327A6D" w:rsidRPr="000F0A9D" w:rsidRDefault="00327A6D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1497FECB" w14:textId="77777777" w:rsidTr="00592754">
        <w:tc>
          <w:tcPr>
            <w:tcW w:w="0" w:type="auto"/>
          </w:tcPr>
          <w:p w14:paraId="4F1DEF90" w14:textId="0E71068C" w:rsidR="00D51D4C" w:rsidRDefault="00DC3E1A" w:rsidP="00D51D4C">
            <w:pPr>
              <w:widowControl w:val="0"/>
              <w:tabs>
                <w:tab w:val="left" w:pos="552"/>
              </w:tabs>
              <w:autoSpaceDE w:val="0"/>
              <w:autoSpaceDN w:val="0"/>
              <w:spacing w:before="12"/>
              <w:jc w:val="both"/>
              <w:rPr>
                <w:rFonts w:cstheme="minorHAnsi"/>
                <w:color w:val="1B1B1B"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  <w:lang w:val="pt"/>
              </w:rPr>
              <w:t xml:space="preserve">6.1. </w:t>
            </w:r>
            <w:r w:rsidR="0097720D" w:rsidRPr="000F0A9D">
              <w:rPr>
                <w:rFonts w:cstheme="minorHAnsi"/>
                <w:color w:val="1B1B1B"/>
                <w:sz w:val="24"/>
                <w:szCs w:val="24"/>
                <w:lang w:val="pt"/>
              </w:rPr>
              <w:t>As especificações do objeto, bem como as quantidades e valores con</w:t>
            </w:r>
            <w:r w:rsidR="00E13ED8" w:rsidRPr="000F0A9D">
              <w:rPr>
                <w:rFonts w:cstheme="minorHAnsi"/>
                <w:color w:val="1B1B1B"/>
                <w:sz w:val="24"/>
                <w:szCs w:val="24"/>
                <w:lang w:val="pt"/>
              </w:rPr>
              <w:t>s</w:t>
            </w:r>
            <w:r w:rsidR="0097720D" w:rsidRPr="000F0A9D">
              <w:rPr>
                <w:rFonts w:cstheme="minorHAnsi"/>
                <w:color w:val="1B1B1B"/>
                <w:sz w:val="24"/>
                <w:szCs w:val="24"/>
                <w:lang w:val="pt"/>
              </w:rPr>
              <w:t>tam na planilha abaixo:</w:t>
            </w:r>
          </w:p>
          <w:p w14:paraId="2F29F18F" w14:textId="77777777" w:rsidR="009E63D2" w:rsidRPr="000F0A9D" w:rsidRDefault="009E63D2" w:rsidP="00D51D4C">
            <w:pPr>
              <w:widowControl w:val="0"/>
              <w:tabs>
                <w:tab w:val="left" w:pos="552"/>
              </w:tabs>
              <w:autoSpaceDE w:val="0"/>
              <w:autoSpaceDN w:val="0"/>
              <w:spacing w:before="12"/>
              <w:jc w:val="both"/>
              <w:rPr>
                <w:rFonts w:cstheme="minorHAnsi"/>
                <w:color w:val="1B1B1B"/>
                <w:sz w:val="24"/>
                <w:szCs w:val="24"/>
                <w:lang w:val="pt"/>
              </w:rPr>
            </w:pPr>
          </w:p>
          <w:p w14:paraId="36EDB6EB" w14:textId="77777777" w:rsidR="00705660" w:rsidRPr="00705660" w:rsidRDefault="00D51D4C" w:rsidP="0070566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6.</w:t>
            </w:r>
            <w:r w:rsidR="009E63D2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r w:rsidR="00454ADC" w:rsidRPr="000F0A9D">
              <w:rPr>
                <w:rFonts w:cstheme="minorHAnsi"/>
                <w:color w:val="000000" w:themeColor="text1"/>
                <w:sz w:val="24"/>
                <w:szCs w:val="24"/>
              </w:rPr>
              <w:t xml:space="preserve"> O valor máximo admissível para a contratação dos serviços, elaborado com base na média dos preços praticados no mercado, mediante pesquisa efetuada junto a fornecedores do ramo é de </w:t>
            </w:r>
            <w:r w:rsidR="00705660" w:rsidRPr="00705660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>16.996,00 (Dezesseis Mil Novecentos e Noventa e Seis Reais).</w:t>
            </w:r>
          </w:p>
          <w:p w14:paraId="588F314F" w14:textId="77777777" w:rsidR="00705660" w:rsidRPr="00705660" w:rsidRDefault="00705660" w:rsidP="00705660">
            <w:pPr>
              <w:tabs>
                <w:tab w:val="left" w:pos="3990"/>
              </w:tabs>
              <w:rPr>
                <w:rFonts w:ascii="Arial" w:eastAsia="Calibri" w:hAnsi="Arial" w:cs="Arial"/>
                <w:sz w:val="24"/>
                <w:lang w:eastAsia="en-US"/>
              </w:rPr>
            </w:pPr>
          </w:p>
          <w:p w14:paraId="4C953ED3" w14:textId="6913C808" w:rsidR="00DC3E1A" w:rsidRPr="00705660" w:rsidRDefault="00DC3E1A" w:rsidP="00705660">
            <w:pPr>
              <w:widowControl w:val="0"/>
              <w:tabs>
                <w:tab w:val="left" w:pos="598"/>
              </w:tabs>
              <w:autoSpaceDE w:val="0"/>
              <w:autoSpaceDN w:val="0"/>
              <w:ind w:right="14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</w:p>
        </w:tc>
      </w:tr>
    </w:tbl>
    <w:p w14:paraId="043EECBC" w14:textId="74CD2575" w:rsidR="00592754" w:rsidRPr="000F0A9D" w:rsidRDefault="00592754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tbl>
      <w:tblPr>
        <w:tblW w:w="9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10"/>
        <w:gridCol w:w="3822"/>
        <w:gridCol w:w="1160"/>
        <w:gridCol w:w="834"/>
        <w:gridCol w:w="1086"/>
        <w:gridCol w:w="1017"/>
      </w:tblGrid>
      <w:tr w:rsidR="00F70DDC" w:rsidRPr="000F71BF" w14:paraId="7D1CA52B" w14:textId="77777777" w:rsidTr="00560533">
        <w:trPr>
          <w:trHeight w:val="107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03847CD3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ITEM</w:t>
            </w:r>
          </w:p>
        </w:tc>
        <w:tc>
          <w:tcPr>
            <w:tcW w:w="1119" w:type="dxa"/>
            <w:vAlign w:val="center"/>
          </w:tcPr>
          <w:p w14:paraId="0CB54C86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CÓDIGO TCE</w:t>
            </w:r>
          </w:p>
        </w:tc>
        <w:tc>
          <w:tcPr>
            <w:tcW w:w="3930" w:type="dxa"/>
            <w:shd w:val="clear" w:color="auto" w:fill="auto"/>
            <w:vAlign w:val="center"/>
          </w:tcPr>
          <w:p w14:paraId="2245680E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DESCRIÇÃO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BB59D7A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UN.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673A98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QTD</w:t>
            </w:r>
          </w:p>
        </w:tc>
        <w:tc>
          <w:tcPr>
            <w:tcW w:w="970" w:type="dxa"/>
          </w:tcPr>
          <w:p w14:paraId="503FBAED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VALOR UNITÁRIO</w:t>
            </w:r>
          </w:p>
        </w:tc>
        <w:tc>
          <w:tcPr>
            <w:tcW w:w="985" w:type="dxa"/>
          </w:tcPr>
          <w:p w14:paraId="37F2EA8B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VALOR TOTAL</w:t>
            </w:r>
          </w:p>
        </w:tc>
      </w:tr>
      <w:tr w:rsidR="00F70DDC" w:rsidRPr="000F71BF" w14:paraId="631B5632" w14:textId="77777777" w:rsidTr="00560533">
        <w:trPr>
          <w:trHeight w:val="867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4EF9582F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EB8DCC3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4FA0EF1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lastRenderedPageBreak/>
              <w:t>00010780</w:t>
            </w:r>
          </w:p>
          <w:p w14:paraId="281BEED2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30" w:type="dxa"/>
            <w:shd w:val="clear" w:color="auto" w:fill="auto"/>
            <w:vAlign w:val="center"/>
          </w:tcPr>
          <w:p w14:paraId="52A5BBC4" w14:textId="77777777" w:rsidR="00F70DDC" w:rsidRPr="000F71BF" w:rsidRDefault="00F70DDC" w:rsidP="005605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lastRenderedPageBreak/>
              <w:t xml:space="preserve">CEFTRIAXONA SODICA - 1G, USO ENDOVENOSO, FORMULA DE </w:t>
            </w:r>
            <w:r w:rsidRPr="000F71BF">
              <w:rPr>
                <w:rFonts w:ascii="Arial" w:hAnsi="Arial" w:cs="Arial"/>
                <w:sz w:val="18"/>
                <w:szCs w:val="18"/>
              </w:rPr>
              <w:lastRenderedPageBreak/>
              <w:t>APRESENTACAO FRASCO AMPOLA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B212100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lastRenderedPageBreak/>
              <w:t>UNIDADE/</w:t>
            </w:r>
          </w:p>
          <w:p w14:paraId="00FBCBD4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lastRenderedPageBreak/>
              <w:t>AMPOLA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6C73ACA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lastRenderedPageBreak/>
              <w:t>1.100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42728C2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9,90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D536375" w14:textId="77777777" w:rsidR="00F70DDC" w:rsidRPr="000F71BF" w:rsidRDefault="00F70DDC" w:rsidP="00560533">
            <w:pPr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10.890,00</w:t>
            </w:r>
          </w:p>
        </w:tc>
      </w:tr>
      <w:tr w:rsidR="00F70DDC" w:rsidRPr="000F71BF" w14:paraId="5B09B174" w14:textId="77777777" w:rsidTr="00560533">
        <w:trPr>
          <w:trHeight w:val="867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2AC69C13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05E4B90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0000941</w:t>
            </w:r>
          </w:p>
        </w:tc>
        <w:tc>
          <w:tcPr>
            <w:tcW w:w="3930" w:type="dxa"/>
            <w:shd w:val="clear" w:color="auto" w:fill="auto"/>
            <w:vAlign w:val="center"/>
          </w:tcPr>
          <w:p w14:paraId="5C8591CD" w14:textId="77777777" w:rsidR="00F70DDC" w:rsidRPr="000F71BF" w:rsidRDefault="00F70DDC" w:rsidP="005605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COMPLEXO MULTIVITAMINICO - SOLUCAO INJETAVEL, ADULTO, AMPOLA B COM 2ML, INJETAVEL</w:t>
            </w:r>
          </w:p>
          <w:p w14:paraId="0B37520C" w14:textId="77777777" w:rsidR="00F70DDC" w:rsidRPr="000F71BF" w:rsidRDefault="00F70DDC" w:rsidP="005605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64535167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UNIDADE/</w:t>
            </w:r>
          </w:p>
          <w:p w14:paraId="6B66BB5A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AMPOLA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F2E4ADA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DFA816A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3,99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E43686B" w14:textId="77777777" w:rsidR="00F70DDC" w:rsidRPr="000F71BF" w:rsidRDefault="00F70DDC" w:rsidP="00560533">
            <w:pPr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3.591,00</w:t>
            </w:r>
          </w:p>
        </w:tc>
      </w:tr>
      <w:tr w:rsidR="00F70DDC" w:rsidRPr="000F71BF" w14:paraId="4D110C38" w14:textId="77777777" w:rsidTr="00560533">
        <w:trPr>
          <w:trHeight w:val="867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1DE98E27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19" w:type="dxa"/>
            <w:shd w:val="clear" w:color="000000" w:fill="FFFFFF"/>
            <w:vAlign w:val="center"/>
          </w:tcPr>
          <w:p w14:paraId="23FF2DEF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0001934</w:t>
            </w:r>
          </w:p>
          <w:p w14:paraId="0F91F368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30" w:type="dxa"/>
            <w:shd w:val="clear" w:color="000000" w:fill="FFFFFF"/>
            <w:vAlign w:val="center"/>
          </w:tcPr>
          <w:p w14:paraId="6D339E7E" w14:textId="77777777" w:rsidR="00F70DDC" w:rsidRPr="000F71BF" w:rsidRDefault="00F70DDC" w:rsidP="005605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ESCALPE, TB PVC CRISTAL FLEXIVEL, ASAS LEVES, FLEXIVEIS, CONECTOR LUER CONICO RIGIDO, Nº 21, CANULA INOX, SILICONE, ATRAUMATICA, PAREDE FINA, ESTERIL, DESCARTAVEL, BISEL TRIFACETADO, TAMPA PROTETORA, BAINHA PROTECAO, COMPON. SOLDADOS. O ITEM DEVERA APRESENTAR DISPOSITIVO DE SEGURANCA EM OBEDIÊNCIA A PORTARIA 1748 – NR 32 MINISTERIO DO TRABALHO E EMPREGO PARA PROTECAO DAS MAOS DO TRABALHADOR NA AREA DA SAUDE NO MANUSEIO DE MATERIAS PERFURO CORTANTES.</w:t>
            </w:r>
          </w:p>
        </w:tc>
        <w:tc>
          <w:tcPr>
            <w:tcW w:w="1168" w:type="dxa"/>
            <w:shd w:val="clear" w:color="000000" w:fill="FFFFFF"/>
            <w:vAlign w:val="center"/>
          </w:tcPr>
          <w:p w14:paraId="70542D13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 xml:space="preserve">UNIDADE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85221EB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70" w:type="dxa"/>
            <w:shd w:val="clear" w:color="000000" w:fill="FFFFFF"/>
            <w:vAlign w:val="center"/>
          </w:tcPr>
          <w:p w14:paraId="31EC237E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0,44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B1A5A8F" w14:textId="77777777" w:rsidR="00F70DDC" w:rsidRPr="000F71BF" w:rsidRDefault="00F70DDC" w:rsidP="00560533">
            <w:pPr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220,00</w:t>
            </w:r>
          </w:p>
        </w:tc>
      </w:tr>
      <w:tr w:rsidR="00F70DDC" w:rsidRPr="000F71BF" w14:paraId="661CC4B9" w14:textId="77777777" w:rsidTr="00560533">
        <w:trPr>
          <w:trHeight w:val="867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220EAC3E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19" w:type="dxa"/>
            <w:shd w:val="clear" w:color="000000" w:fill="FFFFFF"/>
            <w:vAlign w:val="center"/>
          </w:tcPr>
          <w:p w14:paraId="27F28F95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225243-0</w:t>
            </w:r>
          </w:p>
          <w:p w14:paraId="1F7AFE6E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30" w:type="dxa"/>
            <w:shd w:val="clear" w:color="000000" w:fill="FFFFFF"/>
            <w:vAlign w:val="center"/>
          </w:tcPr>
          <w:p w14:paraId="4C7F7762" w14:textId="77777777" w:rsidR="00F70DDC" w:rsidRPr="000F71BF" w:rsidRDefault="00F70DDC" w:rsidP="005605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CATETER INTRAVENOSO - EM POLIURETANO, RADIOPACO, MEDIA PERMANENCIA, SEMI-IMPLANTAVEL, 22 G, COM DISPOSITIVO DE SEGURANCA, ESTERIL, ROTULAGEM RESPEITANDO OS ART.31 L.8078/90 PORT.CONJ.N.1 DE 23/1/96-M.SAUDE, COMBINADO COM O ART.31 L.8078/90</w:t>
            </w:r>
          </w:p>
        </w:tc>
        <w:tc>
          <w:tcPr>
            <w:tcW w:w="1168" w:type="dxa"/>
            <w:shd w:val="clear" w:color="000000" w:fill="FFFFFF"/>
            <w:vAlign w:val="center"/>
          </w:tcPr>
          <w:p w14:paraId="5113D7FF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 xml:space="preserve">UNIDADE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15232F9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70" w:type="dxa"/>
            <w:shd w:val="clear" w:color="000000" w:fill="FFFFFF"/>
            <w:vAlign w:val="center"/>
          </w:tcPr>
          <w:p w14:paraId="497A2C0F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1,75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EF91EBA" w14:textId="77777777" w:rsidR="00F70DDC" w:rsidRPr="000F71BF" w:rsidRDefault="00F70DDC" w:rsidP="00560533">
            <w:pPr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875,00</w:t>
            </w:r>
          </w:p>
        </w:tc>
      </w:tr>
      <w:tr w:rsidR="00F70DDC" w:rsidRPr="000F71BF" w14:paraId="2BF22D80" w14:textId="77777777" w:rsidTr="00560533">
        <w:trPr>
          <w:trHeight w:val="867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78B3D07C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19" w:type="dxa"/>
            <w:shd w:val="clear" w:color="000000" w:fill="FFFFFF"/>
            <w:vAlign w:val="center"/>
          </w:tcPr>
          <w:p w14:paraId="255218BD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284245-9</w:t>
            </w:r>
          </w:p>
          <w:p w14:paraId="598BCF85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30" w:type="dxa"/>
            <w:shd w:val="clear" w:color="000000" w:fill="FFFFFF"/>
            <w:vAlign w:val="center"/>
          </w:tcPr>
          <w:p w14:paraId="63A4F862" w14:textId="77777777" w:rsidR="00F70DDC" w:rsidRPr="000F71BF" w:rsidRDefault="00F70DDC" w:rsidP="005605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CATETER INTRAVENOSO - EM POLIURETANO, RADIOPACO, MEDIA PERMANENCIA, SEMI-IMPLANTAVEL,24 G, COM DISPOSITIVO DE SEGURANCA, CONFORME A NR 32, ITENS 32.2.4.16## 32.2.4.16.1 E 32.2.4.16.2, ESTERIL, ROTULAGEM RESPEITANDO O ART.31 L.8078/90 PORT.CONJ.N.1 DE 23/1/96-M.SAUDE, COMBINADO COM O ART.31 L.8078/90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AD9A3FD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 xml:space="preserve">UNIDADE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A74F954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970" w:type="dxa"/>
            <w:shd w:val="clear" w:color="000000" w:fill="FFFFFF"/>
            <w:vAlign w:val="center"/>
          </w:tcPr>
          <w:p w14:paraId="148DCBE2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1,75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ED351B4" w14:textId="77777777" w:rsidR="00F70DDC" w:rsidRPr="000F71BF" w:rsidRDefault="00F70DDC" w:rsidP="00560533">
            <w:pPr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700,00</w:t>
            </w:r>
          </w:p>
        </w:tc>
      </w:tr>
      <w:tr w:rsidR="00F70DDC" w:rsidRPr="000F71BF" w14:paraId="1487654D" w14:textId="77777777" w:rsidTr="00560533">
        <w:trPr>
          <w:trHeight w:val="867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04C84971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2B62189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00051924</w:t>
            </w:r>
          </w:p>
          <w:p w14:paraId="7031420F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30" w:type="dxa"/>
            <w:shd w:val="clear" w:color="auto" w:fill="auto"/>
            <w:vAlign w:val="center"/>
          </w:tcPr>
          <w:p w14:paraId="2CC0299E" w14:textId="77777777" w:rsidR="00F70DDC" w:rsidRPr="000F71BF" w:rsidRDefault="00F70DDC" w:rsidP="00560533">
            <w:pPr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ACIDO ASCORBICO - CONCENTRACAO/DOSAGEM VITAMINA C 500 MG + QUELATO DE ZINCO 50 MG, FORMA FARMACEUTICA COMPRIMIDO, VIA DE ADMINISTRACAO ORAL</w:t>
            </w:r>
          </w:p>
          <w:p w14:paraId="63096917" w14:textId="77777777" w:rsidR="00F70DDC" w:rsidRPr="000F71BF" w:rsidRDefault="00F70DDC" w:rsidP="005605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7B117743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 xml:space="preserve">UNIDADE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19325C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9ADD85A" w14:textId="77777777" w:rsidR="00F70DDC" w:rsidRPr="000F71BF" w:rsidRDefault="00F70DDC" w:rsidP="005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0,36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D51C1E0" w14:textId="77777777" w:rsidR="00F70DDC" w:rsidRPr="000F71BF" w:rsidRDefault="00F70DDC" w:rsidP="00560533">
            <w:pPr>
              <w:rPr>
                <w:rFonts w:ascii="Arial" w:hAnsi="Arial" w:cs="Arial"/>
                <w:sz w:val="18"/>
                <w:szCs w:val="18"/>
              </w:rPr>
            </w:pPr>
            <w:r w:rsidRPr="000F71BF">
              <w:rPr>
                <w:rFonts w:ascii="Arial" w:hAnsi="Arial" w:cs="Arial"/>
                <w:sz w:val="18"/>
                <w:szCs w:val="18"/>
              </w:rPr>
              <w:t>720,00</w:t>
            </w:r>
          </w:p>
        </w:tc>
      </w:tr>
      <w:tr w:rsidR="00F70DDC" w:rsidRPr="000F71BF" w14:paraId="77A8DE2F" w14:textId="77777777" w:rsidTr="00560533">
        <w:trPr>
          <w:trHeight w:val="327"/>
          <w:jc w:val="center"/>
        </w:trPr>
        <w:tc>
          <w:tcPr>
            <w:tcW w:w="8753" w:type="dxa"/>
            <w:gridSpan w:val="6"/>
            <w:shd w:val="clear" w:color="auto" w:fill="auto"/>
          </w:tcPr>
          <w:p w14:paraId="2945F3EB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sz w:val="18"/>
                <w:szCs w:val="18"/>
                <w:lang w:eastAsia="en-US"/>
              </w:rPr>
              <w:lastRenderedPageBreak/>
              <w:t>VALOR TOTAL R$</w:t>
            </w:r>
          </w:p>
        </w:tc>
        <w:tc>
          <w:tcPr>
            <w:tcW w:w="985" w:type="dxa"/>
          </w:tcPr>
          <w:p w14:paraId="7BAB5A01" w14:textId="77777777" w:rsidR="00F70DDC" w:rsidRPr="000F71BF" w:rsidRDefault="00F70DDC" w:rsidP="00560533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71B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16.996,00</w:t>
            </w:r>
          </w:p>
        </w:tc>
      </w:tr>
    </w:tbl>
    <w:p w14:paraId="2D4E1047" w14:textId="77777777" w:rsidR="00F70DDC" w:rsidRPr="000F0A9D" w:rsidRDefault="00F70DDC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7D0CA8CF" w14:textId="77777777" w:rsidR="00DC3E1A" w:rsidRPr="000F0A9D" w:rsidRDefault="00DC3E1A" w:rsidP="00DC3E1A">
      <w:pPr>
        <w:pStyle w:val="PargrafodaLista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7. DOS PRAZOS:</w:t>
      </w:r>
    </w:p>
    <w:p w14:paraId="5E52024F" w14:textId="77777777" w:rsidR="00DC3E1A" w:rsidRPr="000F0A9D" w:rsidRDefault="00DC3E1A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03AB1580" w14:textId="77777777" w:rsidTr="00FC6661">
        <w:tc>
          <w:tcPr>
            <w:tcW w:w="5000" w:type="pct"/>
          </w:tcPr>
          <w:p w14:paraId="7D821D4D" w14:textId="7EF0000D" w:rsidR="00DC3E1A" w:rsidRPr="000F0A9D" w:rsidRDefault="00953E28" w:rsidP="004D3F14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 xml:space="preserve">7.1. O Prazo de Vigência do Contrato Administrativo de </w:t>
            </w:r>
            <w:r w:rsidR="004633CC">
              <w:rPr>
                <w:rFonts w:cstheme="minorHAnsi"/>
                <w:color w:val="1B1B1B"/>
                <w:sz w:val="24"/>
                <w:szCs w:val="24"/>
              </w:rPr>
              <w:t>aquisição do material s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 xml:space="preserve">erá </w:t>
            </w:r>
            <w:r w:rsidR="00057AD3" w:rsidRPr="000F0A9D">
              <w:rPr>
                <w:rFonts w:cstheme="minorHAnsi"/>
                <w:color w:val="1B1B1B"/>
                <w:sz w:val="24"/>
                <w:szCs w:val="24"/>
              </w:rPr>
              <w:t xml:space="preserve">a partir da data de assinatura até o dia 31 de </w:t>
            </w:r>
            <w:r w:rsidR="004D3F14">
              <w:rPr>
                <w:rFonts w:cstheme="minorHAnsi"/>
                <w:color w:val="1B1B1B"/>
                <w:sz w:val="24"/>
                <w:szCs w:val="24"/>
              </w:rPr>
              <w:t>março</w:t>
            </w:r>
            <w:r w:rsidR="00057AD3" w:rsidRPr="000F0A9D">
              <w:rPr>
                <w:rFonts w:cstheme="minorHAnsi"/>
                <w:color w:val="1B1B1B"/>
                <w:sz w:val="24"/>
                <w:szCs w:val="24"/>
              </w:rPr>
              <w:t xml:space="preserve"> de 202</w:t>
            </w:r>
            <w:r w:rsidR="00B119DA">
              <w:rPr>
                <w:rFonts w:cstheme="minorHAnsi"/>
                <w:color w:val="1B1B1B"/>
                <w:sz w:val="24"/>
                <w:szCs w:val="24"/>
              </w:rPr>
              <w:t>2</w:t>
            </w:r>
            <w:r w:rsidR="00057AD3" w:rsidRPr="000F0A9D">
              <w:rPr>
                <w:rFonts w:cstheme="minorHAnsi"/>
                <w:color w:val="1B1B1B"/>
                <w:sz w:val="24"/>
                <w:szCs w:val="24"/>
              </w:rPr>
              <w:t>, em conformidade com o exercício financeiro e demais dispositivos legais.</w:t>
            </w:r>
          </w:p>
        </w:tc>
      </w:tr>
    </w:tbl>
    <w:p w14:paraId="55649329" w14:textId="77777777" w:rsidR="00DC3E1A" w:rsidRPr="000F0A9D" w:rsidRDefault="00DC3E1A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0E6E6690" w14:textId="394DD5D3" w:rsidR="00DC3E1A" w:rsidRPr="000F0A9D" w:rsidRDefault="00DC3E1A" w:rsidP="00DC3E1A">
      <w:pPr>
        <w:pStyle w:val="PargrafodaLista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</w:rPr>
        <w:t xml:space="preserve">8. </w:t>
      </w:r>
      <w:r w:rsidR="00FC6661" w:rsidRPr="00FC6661">
        <w:rPr>
          <w:rFonts w:asciiTheme="majorHAnsi" w:hAnsiTheme="majorHAnsi" w:cstheme="majorHAnsi"/>
          <w:b/>
          <w:sz w:val="24"/>
        </w:rPr>
        <w:t>DA ENTREGA E CONDIÇÕES DE ACEITAÇAO:</w:t>
      </w:r>
    </w:p>
    <w:p w14:paraId="3C614D8C" w14:textId="77777777" w:rsidR="00DC3E1A" w:rsidRPr="000F0A9D" w:rsidRDefault="00DC3E1A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7DD17F7B" w14:textId="77777777" w:rsidTr="00592754">
        <w:tc>
          <w:tcPr>
            <w:tcW w:w="0" w:type="auto"/>
          </w:tcPr>
          <w:p w14:paraId="6B195E05" w14:textId="77777777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sz w:val="24"/>
              </w:rPr>
              <w:t>8.1.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Os produtos adquiridos deverão ser entregues na </w:t>
            </w: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FARMÁCIA BÁSICA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da Prefeitura Municipal de Nova Santa Helena/MT, observando o prazo de entrega determinado pela Prefeitura.</w:t>
            </w:r>
          </w:p>
          <w:p w14:paraId="18AF8F43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  <w:highlight w:val="yellow"/>
                <w:lang w:val="pt-PT"/>
              </w:rPr>
            </w:pPr>
          </w:p>
          <w:p w14:paraId="4738DED3" w14:textId="77777777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 xml:space="preserve">8.2 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- A licitante vencedora deverá entregar os materiais solicitados através da autorização de fornecimento, na </w:t>
            </w: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FARMÁCIA BÁSICA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da saúde, o objeto deste certame no prazo de até 15 (Quinze) dias, contados do recebimento da autorização, juntamente com a autorização de fornecimento e acompanhada das certidões exigidas na forma da lei. As entregas deverão ser realizadas de segunda a sexta-feira, em horários compreendidos entre 07h as 11h e 13h as 17h (horário do MT).</w:t>
            </w:r>
          </w:p>
          <w:p w14:paraId="2217B636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6BC92BFA" w14:textId="77777777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 xml:space="preserve">8.3. 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>As vigências da Ata de Registro de Preços e dos contratos administrativos dela derivados são autônomas e independentes entre si. O contrato administrativo celebrado em decorrência e durante a vigência do Registro de Preços rege-se pelas normas estampadas na Lei de Licitações, podendo ter seu prazo prorrogado, desde que as situações fáticas de prorrogação se enquadrem nos permissivos delineados no artigo 57 da Lei 8.666/1993.</w:t>
            </w:r>
          </w:p>
          <w:p w14:paraId="02B60A4A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31C4F846" w14:textId="3AE09285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8.4.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Os produtos deverão ser adequadamente acondicionados, de forma a permitir a completa preservação dos mesmos e sua segurança durante o Transporte.</w:t>
            </w:r>
          </w:p>
          <w:p w14:paraId="5461C963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6C75684C" w14:textId="4677C956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8.5.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Os produtos deverão ser entregues dentro das normas da fiscalização da vigilância sanitária e de acordo com as especificações do edital.</w:t>
            </w:r>
          </w:p>
          <w:p w14:paraId="7C73B112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6F2F27C3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8.6.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A PREFEITURA terá o prazo de até 24 (vinte e quatro) horas para aceitar os produtos fornecidos pela CONTRATADA, serão recebidos da seguinte forma:</w:t>
            </w:r>
          </w:p>
          <w:p w14:paraId="7F15634A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728F0D09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Cs/>
                <w:sz w:val="24"/>
              </w:rPr>
              <w:t>a)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ab/>
              <w:t>Provisoriamente, para efeito de posterior verificação da conformidade do material com a especificação;</w:t>
            </w:r>
          </w:p>
          <w:p w14:paraId="74F3F58C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Cs/>
                <w:sz w:val="24"/>
              </w:rPr>
              <w:t>b)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ab/>
              <w:t>Definitivamente, após a verificação da qualidade e quantidade dos produtos e consequente aceitação, quando a nota fiscal será atestada e remetida para pagamento;</w:t>
            </w:r>
          </w:p>
          <w:p w14:paraId="4E1FEFA0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Cs/>
                <w:sz w:val="24"/>
              </w:rPr>
              <w:t>c)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ab/>
              <w:t>Rejeitado, quando em desacordo com o estabelecido no Edital, e seus Anexos.</w:t>
            </w:r>
          </w:p>
          <w:p w14:paraId="3A389907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28537B75" w14:textId="77777777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8.7.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Os produtos fornecidos em desacordo com o estipulado neste instrumento 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lastRenderedPageBreak/>
              <w:t>convocatório e na proposta do adjudicatário será rejeitado parcialmente ou totalmente, conforme o caso.</w:t>
            </w:r>
          </w:p>
          <w:p w14:paraId="7D5CEEA8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25B41025" w14:textId="20B685EB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8.8.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Quanto a problemas de qualidade dos produtos ou das condições das embalagens, a licitante notificada pela PREFEITURA será responsável pela troca do produto que apresentar problemas, observando o prazo</w:t>
            </w:r>
            <w:r w:rsidR="00296DB2">
              <w:rPr>
                <w:rFonts w:asciiTheme="majorHAnsi" w:hAnsiTheme="majorHAnsi" w:cstheme="majorHAnsi"/>
                <w:bCs/>
                <w:sz w:val="24"/>
              </w:rPr>
              <w:t xml:space="preserve"> máximo de 02 (dois) dias úteis.</w:t>
            </w:r>
          </w:p>
          <w:p w14:paraId="713C8B41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07DC30B7" w14:textId="77777777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8.9.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O transporte e a descarga dos produtos ocorrerão por conta da empresa Contratada, sem qualquer custo adicional a Prefeitura.</w:t>
            </w:r>
          </w:p>
          <w:p w14:paraId="379A7659" w14:textId="77777777" w:rsidR="002C6C69" w:rsidRPr="00FC6661" w:rsidRDefault="002C6C69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352C414A" w14:textId="254584B8" w:rsidR="00DC3E1A" w:rsidRPr="000F0A9D" w:rsidRDefault="00FC6661" w:rsidP="00FC666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8.10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>. Caso a licitante não consiga efetuar a entrega dos produtos no prazo previsto, deverão apresentar justificativa plausível e fundamentada para a Administração, sob pena de responder pelas sanções previstas neste termo de referência.</w:t>
            </w:r>
          </w:p>
        </w:tc>
      </w:tr>
    </w:tbl>
    <w:p w14:paraId="69149C73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</w:p>
    <w:p w14:paraId="56C2D0E7" w14:textId="77777777" w:rsidR="002D0A5E" w:rsidRPr="000F0A9D" w:rsidRDefault="00DC3E1A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  <w:r w:rsidRPr="000F0A9D">
        <w:rPr>
          <w:rFonts w:cstheme="minorHAnsi"/>
          <w:b/>
          <w:sz w:val="24"/>
          <w:szCs w:val="24"/>
          <w:lang w:val="pt"/>
        </w:rPr>
        <w:t>9</w:t>
      </w:r>
      <w:r w:rsidR="002D0A5E" w:rsidRPr="000F0A9D">
        <w:rPr>
          <w:rFonts w:cstheme="minorHAnsi"/>
          <w:b/>
          <w:sz w:val="24"/>
          <w:szCs w:val="24"/>
          <w:lang w:val="pt"/>
        </w:rPr>
        <w:t>. DOTAÇÃO ORÇAMENTÁRIA:</w:t>
      </w:r>
    </w:p>
    <w:p w14:paraId="0AD501B1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7E3C0007" w14:textId="77777777" w:rsidTr="00592754">
        <w:tc>
          <w:tcPr>
            <w:tcW w:w="0" w:type="auto"/>
          </w:tcPr>
          <w:p w14:paraId="28AE99A0" w14:textId="24AC1224" w:rsidR="00DC3E1A" w:rsidRPr="006072ED" w:rsidRDefault="00592754" w:rsidP="00DC3E1A">
            <w:pPr>
              <w:widowControl w:val="0"/>
              <w:tabs>
                <w:tab w:val="left" w:pos="598"/>
              </w:tabs>
              <w:autoSpaceDE w:val="0"/>
              <w:autoSpaceDN w:val="0"/>
              <w:ind w:right="195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 w:rsidRPr="006072ED">
              <w:rPr>
                <w:rFonts w:cstheme="minorHAnsi"/>
                <w:color w:val="1B1B1B"/>
                <w:sz w:val="24"/>
                <w:szCs w:val="24"/>
              </w:rPr>
              <w:t xml:space="preserve">9.1. </w:t>
            </w:r>
            <w:r w:rsidR="00DC3E1A" w:rsidRPr="006072ED">
              <w:rPr>
                <w:rFonts w:cstheme="minorHAnsi"/>
                <w:color w:val="1B1B1B"/>
                <w:sz w:val="24"/>
                <w:szCs w:val="24"/>
              </w:rPr>
              <w:t>As despesas decorrentes da execução do objeto a ser adquirido ou contratado correrão à conta de recursos específicos consignados no Orçamento do Município, na dotação a seguir discriminada:</w:t>
            </w:r>
          </w:p>
          <w:p w14:paraId="0B8CF0C6" w14:textId="77777777" w:rsidR="00D40687" w:rsidRPr="006072ED" w:rsidRDefault="00D40687" w:rsidP="00DC3E1A">
            <w:pPr>
              <w:widowControl w:val="0"/>
              <w:tabs>
                <w:tab w:val="left" w:pos="598"/>
              </w:tabs>
              <w:autoSpaceDE w:val="0"/>
              <w:autoSpaceDN w:val="0"/>
              <w:ind w:right="195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</w:p>
          <w:p w14:paraId="39500649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 xml:space="preserve">RECURSO: </w:t>
            </w: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ab/>
            </w:r>
            <w:r w:rsidRPr="002C6C69">
              <w:rPr>
                <w:rFonts w:eastAsia="Calibri" w:cstheme="minorHAnsi"/>
                <w:bCs/>
                <w:sz w:val="24"/>
                <w:szCs w:val="23"/>
                <w:lang w:eastAsia="en-US"/>
              </w:rPr>
              <w:t xml:space="preserve">COVID 19 - ENFRENTAMENTO DA EMERGÊNCIA DE SAÚDE PÚBLICA </w:t>
            </w:r>
          </w:p>
          <w:p w14:paraId="4E0DFDE7" w14:textId="77777777" w:rsidR="002C6C69" w:rsidRPr="002C6C69" w:rsidRDefault="002C6C69" w:rsidP="002C6C69">
            <w:pPr>
              <w:jc w:val="both"/>
              <w:rPr>
                <w:rFonts w:eastAsia="Calibri" w:cstheme="minorHAnsi"/>
                <w:b/>
                <w:bCs/>
                <w:sz w:val="18"/>
                <w:szCs w:val="16"/>
                <w:lang w:eastAsia="en-US"/>
              </w:rPr>
            </w:pPr>
          </w:p>
          <w:p w14:paraId="09D26987" w14:textId="77777777" w:rsidR="002C6C69" w:rsidRPr="002C6C69" w:rsidRDefault="002C6C69" w:rsidP="002C6C69">
            <w:pPr>
              <w:jc w:val="both"/>
              <w:rPr>
                <w:rFonts w:eastAsia="Calibri" w:cstheme="minorHAnsi"/>
                <w:bCs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 xml:space="preserve">Código: </w:t>
            </w:r>
            <w:r w:rsidRPr="002C6C69">
              <w:rPr>
                <w:rFonts w:eastAsia="Calibri" w:cstheme="minorHAnsi"/>
                <w:bCs/>
                <w:sz w:val="24"/>
                <w:szCs w:val="23"/>
                <w:lang w:eastAsia="en-US"/>
              </w:rPr>
              <w:t>259</w:t>
            </w:r>
          </w:p>
          <w:p w14:paraId="68271504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>Órgão:</w:t>
            </w:r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 xml:space="preserve"> 08 – Secretaria Municipal de Saúde e Saneamento-SESAN</w:t>
            </w:r>
          </w:p>
          <w:p w14:paraId="3E5E2467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 xml:space="preserve">Unidade: </w:t>
            </w:r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>001 – Fundo Municipal de Saúde</w:t>
            </w:r>
          </w:p>
          <w:p w14:paraId="3CA7571D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>Projeto/Atividade:</w:t>
            </w:r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 xml:space="preserve"> 2073 – </w:t>
            </w:r>
            <w:proofErr w:type="spellStart"/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>Covid</w:t>
            </w:r>
            <w:proofErr w:type="spellEnd"/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 xml:space="preserve"> 19 - Enfrentamento Emergência Saúde Pública</w:t>
            </w:r>
          </w:p>
          <w:p w14:paraId="7AC5C940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>Elemento de Despesa:</w:t>
            </w:r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 xml:space="preserve"> 339030000000 – Material de Consumo</w:t>
            </w:r>
          </w:p>
          <w:p w14:paraId="10C694AA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</w:p>
          <w:p w14:paraId="2D41ED57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 xml:space="preserve">RECURSO: </w:t>
            </w: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ab/>
            </w:r>
            <w:r w:rsidRPr="002C6C69">
              <w:rPr>
                <w:rFonts w:eastAsia="Calibri" w:cstheme="minorHAnsi"/>
                <w:bCs/>
                <w:sz w:val="24"/>
                <w:szCs w:val="23"/>
                <w:lang w:eastAsia="en-US"/>
              </w:rPr>
              <w:t xml:space="preserve">COVID 19 - ENFRENTAMENTO DA EMERGÊNCIA DE SAÚDE PÚBLICA </w:t>
            </w:r>
          </w:p>
          <w:p w14:paraId="553AE331" w14:textId="77777777" w:rsidR="002C6C69" w:rsidRPr="002C6C69" w:rsidRDefault="002C6C69" w:rsidP="002C6C69">
            <w:pPr>
              <w:jc w:val="both"/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</w:pPr>
          </w:p>
          <w:p w14:paraId="4F2ABEAB" w14:textId="77777777" w:rsidR="002C6C69" w:rsidRPr="002C6C69" w:rsidRDefault="002C6C69" w:rsidP="002C6C69">
            <w:pPr>
              <w:jc w:val="both"/>
              <w:rPr>
                <w:rFonts w:eastAsia="Calibri" w:cstheme="minorHAnsi"/>
                <w:bCs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 xml:space="preserve">Código: </w:t>
            </w:r>
            <w:r w:rsidRPr="002C6C69">
              <w:rPr>
                <w:rFonts w:eastAsia="Calibri" w:cstheme="minorHAnsi"/>
                <w:bCs/>
                <w:sz w:val="24"/>
                <w:szCs w:val="23"/>
                <w:lang w:eastAsia="en-US"/>
              </w:rPr>
              <w:t>260</w:t>
            </w:r>
          </w:p>
          <w:p w14:paraId="35E1873B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>Órgão:</w:t>
            </w:r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 xml:space="preserve"> 08 – Secretaria Municipal de Saúde e Saneamento-SESAN</w:t>
            </w:r>
          </w:p>
          <w:p w14:paraId="280DA57F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 xml:space="preserve">Unidade: </w:t>
            </w:r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>001 – Fundo Municipal de Saúde</w:t>
            </w:r>
          </w:p>
          <w:p w14:paraId="2E92C26B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>Projeto/Atividade:</w:t>
            </w:r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 xml:space="preserve"> 2073 – </w:t>
            </w:r>
            <w:proofErr w:type="spellStart"/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>Covid</w:t>
            </w:r>
            <w:proofErr w:type="spellEnd"/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 xml:space="preserve"> 19 - Enfrentamento Emergência Saúde Pública</w:t>
            </w:r>
          </w:p>
          <w:p w14:paraId="4F394F13" w14:textId="77777777" w:rsidR="002C6C69" w:rsidRPr="002C6C69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2C6C69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>Elemento de Despesa:</w:t>
            </w:r>
            <w:r w:rsidRPr="002C6C69">
              <w:rPr>
                <w:rFonts w:eastAsia="Calibri" w:cstheme="minorHAnsi"/>
                <w:sz w:val="24"/>
                <w:szCs w:val="23"/>
                <w:lang w:eastAsia="en-US"/>
              </w:rPr>
              <w:t xml:space="preserve"> 339032000000 – Material de Distribuição Gratuita</w:t>
            </w:r>
          </w:p>
          <w:p w14:paraId="0A65CB7C" w14:textId="1CD52DF0" w:rsidR="00DC3E1A" w:rsidRPr="006072ED" w:rsidRDefault="00DC3E1A" w:rsidP="001731D2">
            <w:pPr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</w:p>
        </w:tc>
      </w:tr>
    </w:tbl>
    <w:p w14:paraId="3440B10B" w14:textId="77777777" w:rsidR="00C7427F" w:rsidRPr="000F0A9D" w:rsidRDefault="00C7427F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</w:p>
    <w:p w14:paraId="6BFD062A" w14:textId="77777777" w:rsidR="002D0A5E" w:rsidRPr="000F0A9D" w:rsidRDefault="00DC3E1A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10</w:t>
      </w:r>
      <w:r w:rsidR="002D0A5E" w:rsidRPr="000F0A9D">
        <w:rPr>
          <w:rFonts w:cstheme="minorHAnsi"/>
          <w:b/>
          <w:sz w:val="24"/>
          <w:szCs w:val="24"/>
          <w:lang w:val="pt"/>
        </w:rPr>
        <w:t>. OBRIGAÇÕES DA CONTRATADA:</w:t>
      </w:r>
    </w:p>
    <w:p w14:paraId="64E27CAE" w14:textId="77777777" w:rsidR="00592754" w:rsidRPr="000F0A9D" w:rsidRDefault="00592754" w:rsidP="005927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2D0A5E" w:rsidRPr="000F0A9D" w14:paraId="027335F4" w14:textId="77777777" w:rsidTr="000A3E6E">
        <w:trPr>
          <w:trHeight w:val="2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02DB1" w14:textId="77777777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C60C20">
              <w:rPr>
                <w:rFonts w:asciiTheme="majorHAnsi" w:hAnsiTheme="majorHAnsi" w:cstheme="majorHAnsi"/>
                <w:b/>
              </w:rPr>
              <w:lastRenderedPageBreak/>
              <w:t>10.1</w:t>
            </w:r>
            <w:r w:rsidRPr="003906DB">
              <w:rPr>
                <w:rFonts w:asciiTheme="majorHAnsi" w:hAnsiTheme="majorHAnsi" w:cstheme="majorHAnsi"/>
              </w:rPr>
              <w:t>. Efetuar a entrega do</w:t>
            </w:r>
            <w:r>
              <w:rPr>
                <w:rFonts w:asciiTheme="majorHAnsi" w:hAnsiTheme="majorHAnsi" w:cstheme="majorHAnsi"/>
              </w:rPr>
              <w:t xml:space="preserve">s produtos </w:t>
            </w:r>
            <w:r w:rsidRPr="003906DB">
              <w:rPr>
                <w:rFonts w:asciiTheme="majorHAnsi" w:hAnsiTheme="majorHAnsi" w:cstheme="majorHAnsi"/>
              </w:rPr>
              <w:t>em perfeitas condições, conforme especificações, prazo e local constantes no termo de referência/edital, e seus anexos, acompanhado da respectiva nota fiscal, sem qualquer ônus adicional para a contratante;</w:t>
            </w:r>
          </w:p>
          <w:p w14:paraId="25D9FDCE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662E42F8" w14:textId="0EB8C120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040C">
              <w:rPr>
                <w:rFonts w:asciiTheme="majorHAnsi" w:hAnsiTheme="majorHAnsi" w:cstheme="majorHAnsi"/>
                <w:b/>
              </w:rPr>
              <w:t>10.2.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3906DB">
              <w:rPr>
                <w:rFonts w:asciiTheme="majorHAnsi" w:hAnsiTheme="majorHAnsi" w:cstheme="majorHAnsi"/>
              </w:rPr>
              <w:t>Substituir, reparar ou repor o objeto ou parte dele considerada defeituoso, ou rejeitado pelo gestor desta contratação e/ou que venha a apresentar defeitos graves de fabricação ou ainda que tenha sido danificado pela contratada ou preposto seu;</w:t>
            </w:r>
          </w:p>
          <w:p w14:paraId="60D594FB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17CC171D" w14:textId="1F1003AD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10.3</w:t>
            </w:r>
            <w:r w:rsidRPr="003906DB">
              <w:rPr>
                <w:rFonts w:asciiTheme="majorHAnsi" w:hAnsiTheme="majorHAnsi" w:cstheme="majorHAnsi"/>
              </w:rPr>
              <w:t>. Comunicar à contratante, no prazo máximo de 24 (vinte e quatro) horas que antecede a data da entrega, os motivos que impossibilitem o cumprimento do prazo previsto, com a devida comprovação;</w:t>
            </w:r>
          </w:p>
          <w:p w14:paraId="4469D4FF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718473CC" w14:textId="2F0C80F0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040C">
              <w:rPr>
                <w:rFonts w:asciiTheme="majorHAnsi" w:hAnsiTheme="majorHAnsi" w:cstheme="majorHAnsi"/>
                <w:b/>
              </w:rPr>
              <w:t>10.</w:t>
            </w:r>
            <w:r>
              <w:rPr>
                <w:rFonts w:asciiTheme="majorHAnsi" w:hAnsiTheme="majorHAnsi" w:cstheme="majorHAnsi"/>
                <w:b/>
              </w:rPr>
              <w:t>4</w:t>
            </w:r>
            <w:r w:rsidRPr="003906DB">
              <w:rPr>
                <w:rFonts w:asciiTheme="majorHAnsi" w:hAnsiTheme="majorHAnsi" w:cstheme="majorHAnsi"/>
              </w:rPr>
              <w:t>. Responsabilizar-se por todos e quaisquer danos e/ou prejuízos que vier a causar à contratante ou a terceiros;</w:t>
            </w:r>
          </w:p>
          <w:p w14:paraId="0DBB333F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015B5FE9" w14:textId="357B6D4D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040C">
              <w:rPr>
                <w:rFonts w:asciiTheme="majorHAnsi" w:hAnsiTheme="majorHAnsi" w:cstheme="majorHAnsi"/>
                <w:b/>
              </w:rPr>
              <w:t>10.</w:t>
            </w:r>
            <w:r>
              <w:rPr>
                <w:rFonts w:asciiTheme="majorHAnsi" w:hAnsiTheme="majorHAnsi" w:cstheme="majorHAnsi"/>
                <w:b/>
              </w:rPr>
              <w:t>5</w:t>
            </w:r>
            <w:r w:rsidRPr="0030040C">
              <w:rPr>
                <w:rFonts w:asciiTheme="majorHAnsi" w:hAnsiTheme="majorHAnsi" w:cstheme="majorHAnsi"/>
                <w:b/>
              </w:rPr>
              <w:t>.</w:t>
            </w:r>
            <w:r w:rsidRPr="003906DB">
              <w:rPr>
                <w:rFonts w:asciiTheme="majorHAnsi" w:hAnsiTheme="majorHAnsi" w:cstheme="majorHAnsi"/>
              </w:rPr>
              <w:t xml:space="preserve"> Observar para que o transporte, seja ele de que tipo for, as normas adequadas relativas a embalagens, volumes etc.;</w:t>
            </w:r>
          </w:p>
          <w:p w14:paraId="61A9AE9F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297B186E" w14:textId="2933AFBE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2920D3">
              <w:rPr>
                <w:rFonts w:asciiTheme="majorHAnsi" w:hAnsiTheme="majorHAnsi" w:cstheme="majorHAnsi"/>
                <w:b/>
              </w:rPr>
              <w:t>10.</w:t>
            </w:r>
            <w:r>
              <w:rPr>
                <w:rFonts w:asciiTheme="majorHAnsi" w:hAnsiTheme="majorHAnsi" w:cstheme="majorHAnsi"/>
                <w:b/>
              </w:rPr>
              <w:t>6</w:t>
            </w:r>
            <w:r w:rsidRPr="002920D3">
              <w:rPr>
                <w:rFonts w:asciiTheme="majorHAnsi" w:hAnsiTheme="majorHAnsi" w:cstheme="majorHAnsi"/>
                <w:b/>
              </w:rPr>
              <w:t>.</w:t>
            </w:r>
            <w:r w:rsidRPr="003906DB">
              <w:rPr>
                <w:rFonts w:asciiTheme="majorHAnsi" w:hAnsiTheme="majorHAnsi" w:cstheme="majorHAnsi"/>
              </w:rPr>
              <w:t xml:space="preserve"> Observar rigorosamente todas as especificações técnicas, gerais, descritas neste termo de referência;</w:t>
            </w:r>
          </w:p>
          <w:p w14:paraId="5B1D043A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3918AB5F" w14:textId="1FB21FE6" w:rsidR="00DC3E1A" w:rsidRP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2920D3">
              <w:rPr>
                <w:rFonts w:asciiTheme="majorHAnsi" w:hAnsiTheme="majorHAnsi" w:cstheme="majorHAnsi"/>
                <w:b/>
              </w:rPr>
              <w:t>10.</w:t>
            </w:r>
            <w:r>
              <w:rPr>
                <w:rFonts w:asciiTheme="majorHAnsi" w:hAnsiTheme="majorHAnsi" w:cstheme="majorHAnsi"/>
                <w:b/>
              </w:rPr>
              <w:t>7</w:t>
            </w:r>
            <w:r w:rsidRPr="002920D3">
              <w:rPr>
                <w:rFonts w:asciiTheme="majorHAnsi" w:hAnsiTheme="majorHAnsi" w:cstheme="majorHAnsi"/>
                <w:b/>
              </w:rPr>
              <w:t>.</w:t>
            </w:r>
            <w:r w:rsidRPr="003906DB">
              <w:rPr>
                <w:rFonts w:asciiTheme="majorHAnsi" w:hAnsiTheme="majorHAnsi" w:cstheme="majorHAnsi"/>
              </w:rPr>
              <w:t xml:space="preserve"> Manter, durante toda a execução do contrato, em compatibilidade com as obrigações assumidas, todas as condições de habilitação e qualificação exigidas na licitação;</w:t>
            </w:r>
          </w:p>
        </w:tc>
      </w:tr>
    </w:tbl>
    <w:p w14:paraId="4EDA631F" w14:textId="77777777" w:rsidR="00C7427F" w:rsidRPr="000F0A9D" w:rsidRDefault="00C7427F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p w14:paraId="530631AA" w14:textId="77777777" w:rsidR="002D0A5E" w:rsidRPr="000F0A9D" w:rsidRDefault="002D0A5E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  <w:r w:rsidRPr="000F0A9D">
        <w:rPr>
          <w:rFonts w:cstheme="minorHAnsi"/>
          <w:b/>
          <w:sz w:val="24"/>
          <w:szCs w:val="24"/>
          <w:lang w:val="pt"/>
        </w:rPr>
        <w:t>1</w:t>
      </w:r>
      <w:r w:rsidR="00DC3E1A" w:rsidRPr="000F0A9D">
        <w:rPr>
          <w:rFonts w:cstheme="minorHAnsi"/>
          <w:b/>
          <w:sz w:val="24"/>
          <w:szCs w:val="24"/>
          <w:lang w:val="pt"/>
        </w:rPr>
        <w:t>1</w:t>
      </w:r>
      <w:r w:rsidRPr="000F0A9D">
        <w:rPr>
          <w:rFonts w:cstheme="minorHAnsi"/>
          <w:sz w:val="24"/>
          <w:szCs w:val="24"/>
          <w:lang w:val="pt"/>
        </w:rPr>
        <w:t xml:space="preserve">. </w:t>
      </w:r>
      <w:r w:rsidRPr="000F0A9D">
        <w:rPr>
          <w:rFonts w:cstheme="minorHAnsi"/>
          <w:b/>
          <w:sz w:val="24"/>
          <w:szCs w:val="24"/>
          <w:lang w:val="pt"/>
        </w:rPr>
        <w:t>OBRIGAÇÕES DO CONTRATANTE:</w:t>
      </w:r>
    </w:p>
    <w:p w14:paraId="2FAC2EFC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2D0A5E" w:rsidRPr="000F0A9D" w14:paraId="3629F56F" w14:textId="77777777" w:rsidTr="005927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466C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11.1.</w:t>
            </w:r>
            <w:r w:rsidRPr="000F0A9D">
              <w:rPr>
                <w:rFonts w:cstheme="minorHAnsi"/>
                <w:sz w:val="24"/>
                <w:szCs w:val="24"/>
              </w:rPr>
              <w:t xml:space="preserve"> Receber o objeto no prazo e condições estabelecidas neste termo de referência (ou no edital e seus anexos);</w:t>
            </w:r>
          </w:p>
          <w:p w14:paraId="5C018502" w14:textId="3760310E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11.2.</w:t>
            </w:r>
            <w:r w:rsidRPr="000F0A9D">
              <w:rPr>
                <w:rFonts w:cstheme="minorHAnsi"/>
                <w:sz w:val="24"/>
                <w:szCs w:val="24"/>
              </w:rPr>
              <w:t xml:space="preserve"> Verificar minuciosamente, no prazo fixado, a conformidade dos serviços prestados provisoriamente com as especificações constantes deste termo de referência/edital e da proposta, para fins de aceitação e recebimento definitivo;</w:t>
            </w:r>
          </w:p>
          <w:p w14:paraId="41588D98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11.3.</w:t>
            </w:r>
            <w:r w:rsidRPr="000F0A9D">
              <w:rPr>
                <w:rFonts w:cstheme="minorHAnsi"/>
                <w:sz w:val="24"/>
                <w:szCs w:val="24"/>
              </w:rPr>
              <w:t xml:space="preserve"> Acompanhar e fiscalizar o cumprimento das obrigações da contratada, através de comissão/servidor especialmente designado;</w:t>
            </w:r>
          </w:p>
          <w:p w14:paraId="7D3CE153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11.4.</w:t>
            </w:r>
            <w:r w:rsidRPr="000F0A9D">
              <w:rPr>
                <w:rFonts w:cstheme="minorHAnsi"/>
                <w:sz w:val="24"/>
                <w:szCs w:val="24"/>
              </w:rPr>
              <w:t xml:space="preserve"> Efetuar o pagamento à contratada no valor correspondente ao fornecimento do objeto/prestação do serviço, no prazo e forma estabelecidos neste termo de referência.</w:t>
            </w:r>
          </w:p>
          <w:p w14:paraId="239D1694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11.5.</w:t>
            </w:r>
            <w:r w:rsidRPr="000F0A9D">
              <w:rPr>
                <w:rFonts w:cstheme="minorHAnsi"/>
                <w:sz w:val="24"/>
                <w:szCs w:val="24"/>
              </w:rPr>
              <w:t xml:space="preserve"> Fornecer à contratada a relação de servidores e unidades autorizadas a acompanhar e fiscalizar a execução do contrato e atestar os relatórios de visita, quando necessário.</w:t>
            </w:r>
          </w:p>
          <w:p w14:paraId="5C77F51E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11.6.</w:t>
            </w:r>
            <w:r w:rsidRPr="000F0A9D">
              <w:rPr>
                <w:rFonts w:cstheme="minorHAnsi"/>
                <w:sz w:val="24"/>
                <w:szCs w:val="24"/>
              </w:rPr>
              <w:t xml:space="preserve"> A administração não responderá por quaisquer compromissos assumidos pela contratada com terceiros, ainda que vinculados à execução do objeto do fornecimento/serviço, bem como por qualquer dano causado a terceiros em decorrência de ato da contratada, de seus empregados, prepostos ou subordinados.</w:t>
            </w:r>
          </w:p>
          <w:p w14:paraId="01037970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11.7</w:t>
            </w:r>
            <w:r w:rsidRPr="000F0A9D">
              <w:rPr>
                <w:rFonts w:cstheme="minorHAnsi"/>
                <w:sz w:val="24"/>
                <w:szCs w:val="24"/>
              </w:rPr>
              <w:t>. Comunicar à contratada, por escrito, sobre imperfeições, falhas ou irregularidades verificadas no objeto fornecido/serviço prestado, para que seja substituído, reparado ou corrigido;</w:t>
            </w:r>
          </w:p>
          <w:p w14:paraId="7D5662A0" w14:textId="77777777" w:rsidR="002D0A5E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11.8.</w:t>
            </w:r>
            <w:r w:rsidRPr="000F0A9D">
              <w:rPr>
                <w:rFonts w:cstheme="minorHAnsi"/>
                <w:sz w:val="24"/>
                <w:szCs w:val="24"/>
              </w:rPr>
              <w:t xml:space="preserve"> Realizar os pagamentos nos prazos estipulados;</w:t>
            </w:r>
          </w:p>
          <w:p w14:paraId="10CA263F" w14:textId="77777777" w:rsidR="00DC3E1A" w:rsidRPr="000F0A9D" w:rsidRDefault="00DC3E1A" w:rsidP="005B214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2B98629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</w:p>
    <w:p w14:paraId="225C766A" w14:textId="77777777" w:rsidR="002D0A5E" w:rsidRPr="000F0A9D" w:rsidRDefault="002D0A5E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lastRenderedPageBreak/>
        <w:t>1</w:t>
      </w:r>
      <w:r w:rsidR="00DC3E1A" w:rsidRPr="000F0A9D">
        <w:rPr>
          <w:rFonts w:cstheme="minorHAnsi"/>
          <w:b/>
          <w:sz w:val="24"/>
          <w:szCs w:val="24"/>
          <w:lang w:val="pt"/>
        </w:rPr>
        <w:t>2</w:t>
      </w:r>
      <w:r w:rsidRPr="000F0A9D">
        <w:rPr>
          <w:rFonts w:cstheme="minorHAnsi"/>
          <w:b/>
          <w:sz w:val="24"/>
          <w:szCs w:val="24"/>
          <w:lang w:val="pt"/>
        </w:rPr>
        <w:t>. GERENCIAMENTO E DA FISCALIZAÇÃO:</w:t>
      </w:r>
    </w:p>
    <w:p w14:paraId="503777BB" w14:textId="77777777" w:rsidR="00DC3E1A" w:rsidRPr="000F0A9D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C3E1A" w:rsidRPr="000F0A9D" w14:paraId="4AB861DF" w14:textId="77777777" w:rsidTr="00696120">
        <w:tc>
          <w:tcPr>
            <w:tcW w:w="9322" w:type="dxa"/>
          </w:tcPr>
          <w:p w14:paraId="7AF92CC1" w14:textId="6599907D" w:rsidR="00DC3E1A" w:rsidRPr="000F0A9D" w:rsidRDefault="00DC3E1A" w:rsidP="00DC3E1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b/>
                <w:sz w:val="24"/>
                <w:szCs w:val="24"/>
                <w:lang w:val="pt"/>
              </w:rPr>
              <w:t>12.1.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 xml:space="preserve"> Atuará como fiscal de Contrato da presente contratação o</w:t>
            </w:r>
            <w:r w:rsidR="006F3AC8" w:rsidRPr="000F0A9D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>(s) servidor</w:t>
            </w:r>
            <w:r w:rsidR="006F3AC8" w:rsidRPr="000F0A9D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>(es):</w:t>
            </w:r>
          </w:p>
          <w:p w14:paraId="1A3C534B" w14:textId="77777777" w:rsidR="001B67AF" w:rsidRPr="001B67AF" w:rsidRDefault="00F925A4" w:rsidP="001B67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theme="minorHAnsi"/>
                <w:bCs/>
                <w:sz w:val="24"/>
                <w:szCs w:val="24"/>
                <w:lang w:val="pt" w:eastAsia="en-US"/>
              </w:rPr>
            </w:pPr>
            <w:r w:rsidRPr="000F0A9D">
              <w:rPr>
                <w:rFonts w:eastAsia="Calibri" w:cstheme="minorHAnsi"/>
                <w:sz w:val="24"/>
                <w:szCs w:val="24"/>
                <w:lang w:eastAsia="en-US"/>
              </w:rPr>
              <w:t xml:space="preserve"> </w:t>
            </w:r>
            <w:r w:rsidR="001B67AF" w:rsidRPr="001B67AF">
              <w:rPr>
                <w:rFonts w:eastAsia="Calibri" w:cstheme="minorHAnsi"/>
                <w:bCs/>
                <w:sz w:val="24"/>
                <w:szCs w:val="24"/>
                <w:lang w:eastAsia="en-US"/>
              </w:rPr>
              <w:t xml:space="preserve">MILENA BATISTA FOGAÇA </w:t>
            </w:r>
            <w:r w:rsidR="001B67AF" w:rsidRPr="001B67AF">
              <w:rPr>
                <w:rFonts w:eastAsia="Calibri" w:cstheme="minorHAnsi"/>
                <w:bCs/>
                <w:sz w:val="24"/>
                <w:szCs w:val="24"/>
                <w:lang w:val="pt" w:eastAsia="en-US"/>
              </w:rPr>
              <w:t>– Titular e MARIA DO CARMO FORLIN – Suplente.</w:t>
            </w:r>
          </w:p>
          <w:p w14:paraId="05EC063F" w14:textId="52F19DB7" w:rsidR="00DC3E1A" w:rsidRPr="001B67AF" w:rsidRDefault="00DC3E1A" w:rsidP="00696120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  <w:lang w:val="pt"/>
              </w:rPr>
            </w:pPr>
          </w:p>
        </w:tc>
      </w:tr>
    </w:tbl>
    <w:p w14:paraId="1E8F90B0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p w14:paraId="04AE8044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13. DAS</w:t>
      </w:r>
      <w:r w:rsidR="00DC3E1A" w:rsidRPr="000F0A9D">
        <w:rPr>
          <w:rFonts w:cstheme="minorHAnsi"/>
          <w:b/>
          <w:sz w:val="24"/>
          <w:szCs w:val="24"/>
          <w:lang w:val="pt"/>
        </w:rPr>
        <w:t xml:space="preserve"> INFRAÇÕES E </w:t>
      </w:r>
      <w:r w:rsidRPr="000F0A9D">
        <w:rPr>
          <w:rFonts w:cstheme="minorHAnsi"/>
          <w:b/>
          <w:sz w:val="24"/>
          <w:szCs w:val="24"/>
          <w:lang w:val="pt"/>
        </w:rPr>
        <w:t>SANCOES:</w:t>
      </w:r>
    </w:p>
    <w:p w14:paraId="357B5964" w14:textId="77777777" w:rsidR="00DC3E1A" w:rsidRPr="000F0A9D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5627AB58" w14:textId="77777777" w:rsidTr="00592754">
        <w:tc>
          <w:tcPr>
            <w:tcW w:w="0" w:type="auto"/>
          </w:tcPr>
          <w:p w14:paraId="58211D01" w14:textId="77777777" w:rsidR="00DC3E1A" w:rsidRPr="000F0A9D" w:rsidRDefault="00DC3E1A" w:rsidP="00DC3E1A">
            <w:pPr>
              <w:ind w:right="3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1B1B1B"/>
                <w:sz w:val="24"/>
                <w:szCs w:val="24"/>
              </w:rPr>
              <w:t>13.1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>. Comete infração administrativa nos termos da lei nº 8.666, de 1993, da lei nº 10.520, de 2002, e da lei 12.846, de 2013, a contratada que:</w:t>
            </w:r>
          </w:p>
          <w:p w14:paraId="09629ABD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Não executar total ou parcialmente qualquer das obrigações assumidas em decorrência da contratação;</w:t>
            </w:r>
          </w:p>
          <w:p w14:paraId="26D7034D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Ensejar o retardamento da execução do objeto;</w:t>
            </w:r>
          </w:p>
          <w:p w14:paraId="21A6751F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Fraudar na execução do contrato;</w:t>
            </w:r>
          </w:p>
          <w:p w14:paraId="09E7D911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Comportar-se de modo inidôneo;</w:t>
            </w:r>
          </w:p>
          <w:p w14:paraId="1E7F1A80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Cometer fraude fiscal;</w:t>
            </w:r>
          </w:p>
          <w:p w14:paraId="0D285241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Não mantiver a proposta;</w:t>
            </w:r>
          </w:p>
          <w:p w14:paraId="5EE85277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Criar, de modo fraudulento ou irregular, pessoa jurídica para celebrar contrato administrativo;</w:t>
            </w:r>
          </w:p>
          <w:p w14:paraId="11B08AAE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Obtiver vantagem ou benefício indevido, de modo fraudulento, de modificações ou prorrogações de contratos celebrados com a administração pública, sem autorização em lei, no ato convocatório da licitação pública ou nos respectivos instrumentos contratuais;</w:t>
            </w:r>
          </w:p>
          <w:p w14:paraId="3CC4FAD2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Manipular ou fraudar o equilíbrio econômico-financeiro dos contratos celebrados com a administração pública.</w:t>
            </w:r>
          </w:p>
          <w:p w14:paraId="6BD71A4F" w14:textId="77777777" w:rsidR="00DC3E1A" w:rsidRPr="000F0A9D" w:rsidRDefault="00DC3E1A" w:rsidP="00DC3E1A">
            <w:pPr>
              <w:pStyle w:val="Corpodetexto"/>
              <w:ind w:right="3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19489A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1B1B1B"/>
                <w:sz w:val="24"/>
                <w:szCs w:val="24"/>
              </w:rPr>
              <w:t>13.2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>. A contratada que cometer qualquer das infrações discriminadas no subitem acima ficará sujeita, sem prejuízo da responsabilidade civil e criminal, às sanções previstas nas Leis Federais nº 8.666, de 1993, 10.520, de 2002, 12.846, de 2013, observado o decreto nº 4.054, de 19 de setembro de 2008.</w:t>
            </w:r>
          </w:p>
          <w:p w14:paraId="03031830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</w:p>
          <w:p w14:paraId="28C38D8E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1B1B1B"/>
                <w:sz w:val="24"/>
                <w:szCs w:val="24"/>
              </w:rPr>
              <w:t>13.3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>. Também ficam sujeitas às penalidades do art. 87, III e IV da Lei Federal n. 8.666, de 1993, a contratada que:</w:t>
            </w:r>
          </w:p>
          <w:p w14:paraId="711A4931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a) Tenha sofrido condenação definitiva por praticar, por meio dolosos, fraude fiscal no recolhimento de quaisquer tributos;</w:t>
            </w:r>
          </w:p>
          <w:p w14:paraId="1876CE05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b) Tenha praticado atos ilícitos visando a frustrar os objetivos da licitação;</w:t>
            </w:r>
          </w:p>
          <w:p w14:paraId="20CA5AFA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c) Demonstre não possuir idoneidade para contratar com a administração em virtude de atos ilícitos praticados.</w:t>
            </w:r>
          </w:p>
          <w:p w14:paraId="0E10F567" w14:textId="77777777" w:rsidR="00DC3E1A" w:rsidRPr="000F0A9D" w:rsidRDefault="00DC3E1A" w:rsidP="00DC3E1A">
            <w:pPr>
              <w:pStyle w:val="Corpodetexto"/>
              <w:ind w:right="3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A315F5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1B1B1B"/>
                <w:sz w:val="24"/>
                <w:szCs w:val="24"/>
              </w:rPr>
              <w:t>13.4.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 xml:space="preserve"> A aplicação de qualquer das penalidades previstas realizar-se-á em processo administrativo que assegurará o contraditório e a ampla defesa à contratada, observando-se o procedimento previsto na lei nº 8.666, de 1993, e subsidiariamente a lei nº 6.161, de 2000.</w:t>
            </w:r>
          </w:p>
          <w:p w14:paraId="7A8E31EA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</w:p>
          <w:p w14:paraId="3C1DDD03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13.5.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 xml:space="preserve"> As penalidades contratuais aplicáveis são:</w:t>
            </w:r>
          </w:p>
          <w:p w14:paraId="60B4916E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a) Advertência verbal ou escrita;</w:t>
            </w:r>
          </w:p>
          <w:p w14:paraId="0A3C24E5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b) Multas;</w:t>
            </w:r>
          </w:p>
          <w:p w14:paraId="4060294D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c) Declaração de inidoneidade; e</w:t>
            </w:r>
          </w:p>
          <w:p w14:paraId="441D4D15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d) Suspensão do direito de licitar e contratar de acordo com o Capítulo IV, da Lei n.º 8.666/93, de 21/06/93 e alterações posteriores.</w:t>
            </w:r>
          </w:p>
          <w:p w14:paraId="3322FDDD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13.6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. A advertência verbal ou escrita será aplicada independentemente de outras sanções cabíveis, quando houver descumprimento de condições contratuais ou condições técnicas estabelecidas, podendo ser realizada diretamente pelo Fiscal de Contrato;</w:t>
            </w:r>
          </w:p>
          <w:p w14:paraId="6071DBF4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13.7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. As multas e as demais penalidades previstas são as seguintes:</w:t>
            </w:r>
          </w:p>
          <w:p w14:paraId="0B100339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a) 0,5% (cinco décimos por cento) sobre o valor contratual, por dia de atraso no fornecimento dos produtos ou na prestação de serviços.</w:t>
            </w:r>
          </w:p>
          <w:p w14:paraId="0058648C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b) 1,0% (um por cento) sobre o valor contratual, por infração a quaisquer das cláusulas do contrato;</w:t>
            </w:r>
          </w:p>
          <w:p w14:paraId="5A16033C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c) 5% (cinco por cento) do valor contratual, na hipótese de rescisão do contrato nos casos previstos em Lei, por culpa da CONTRATADA, sem prejuízo da responsabilidade civil ou criminal incidente e da obrigação de ressarcir das perdas e danos que der causa, conforme previsto no item 13.2.</w:t>
            </w:r>
          </w:p>
          <w:p w14:paraId="1986ED5E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d) suspensão temporária de participar em licitações e impedimentos de contratar com a Prefeitura Municipal de Nova Santa Helena – MT, por prazo não superior a dois anos;</w:t>
            </w:r>
          </w:p>
          <w:p w14:paraId="684CE578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e) declaração de inidoneidade para licitar ou contratar com as Administrações Públicas Federal, estaduais ou Municipais, enquanto perdurarem os motivos determinantes da punição ou até que seja promovida a reabilitação do infrator, perante a própria autoridade que aplicou a penalidade;</w:t>
            </w:r>
          </w:p>
          <w:p w14:paraId="690C20E1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f) perda da garantia contratual, quando for o caso.</w:t>
            </w:r>
          </w:p>
          <w:p w14:paraId="11565459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13.8.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 xml:space="preserve"> De qualquer sanção imposta, a CONTRATADA poderá, no prazo máximo de 05 (cinco) dias, contados da intimação do ato, oferecer recurso à CONTRATANTE, devidamente fundamentado.</w:t>
            </w:r>
          </w:p>
          <w:p w14:paraId="37EE906E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13.9.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 xml:space="preserve"> As multas previstas no item anterior são independentes e serão aplicadas cumulativamente, podendo ser relativizadas conforme gravidade ou não da infração, em consideração ao disposto no princípio da razoabilidade e proporcionalidade.</w:t>
            </w:r>
          </w:p>
        </w:tc>
      </w:tr>
    </w:tbl>
    <w:p w14:paraId="20376D60" w14:textId="2B198DB4" w:rsidR="004C4ED8" w:rsidRPr="000F0A9D" w:rsidRDefault="004C4ED8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</w:p>
    <w:p w14:paraId="55ABAFBD" w14:textId="2ABB90F3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14. DAS</w:t>
      </w:r>
      <w:r w:rsidR="000F359D" w:rsidRPr="000F0A9D">
        <w:rPr>
          <w:rFonts w:cstheme="minorHAnsi"/>
          <w:b/>
          <w:sz w:val="24"/>
          <w:szCs w:val="24"/>
          <w:lang w:val="pt"/>
        </w:rPr>
        <w:t xml:space="preserve"> DISPOSICÕ</w:t>
      </w:r>
      <w:r w:rsidRPr="000F0A9D">
        <w:rPr>
          <w:rFonts w:cstheme="minorHAnsi"/>
          <w:b/>
          <w:sz w:val="24"/>
          <w:szCs w:val="24"/>
          <w:lang w:val="pt"/>
        </w:rPr>
        <w:t>ES GERAIS:</w:t>
      </w:r>
    </w:p>
    <w:p w14:paraId="3681CF9C" w14:textId="77777777" w:rsidR="00DC3E1A" w:rsidRPr="000F0A9D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15630689" w14:textId="77777777" w:rsidTr="006F3AC8">
        <w:trPr>
          <w:trHeight w:val="1151"/>
        </w:trPr>
        <w:tc>
          <w:tcPr>
            <w:tcW w:w="0" w:type="auto"/>
          </w:tcPr>
          <w:p w14:paraId="5FE954B1" w14:textId="1D28DB99" w:rsidR="00DC3E1A" w:rsidRPr="000F0A9D" w:rsidRDefault="00DC3E1A" w:rsidP="00A01E3C">
            <w:pPr>
              <w:pStyle w:val="Corpodetexto"/>
              <w:jc w:val="both"/>
              <w:rPr>
                <w:rFonts w:asciiTheme="minorHAnsi" w:hAnsiTheme="minorHAnsi" w:cstheme="minorHAnsi"/>
                <w:color w:val="1B1B1B"/>
                <w:sz w:val="24"/>
                <w:szCs w:val="24"/>
              </w:rPr>
            </w:pPr>
            <w:r w:rsidRPr="000F0A9D">
              <w:rPr>
                <w:rFonts w:asciiTheme="minorHAnsi" w:hAnsiTheme="minorHAnsi" w:cstheme="minorHAnsi"/>
                <w:b/>
                <w:color w:val="1B1B1B"/>
                <w:sz w:val="24"/>
                <w:szCs w:val="24"/>
              </w:rPr>
              <w:t>14.1.</w:t>
            </w:r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 xml:space="preserve"> Eventuais pedidos de informações/esclarecimentos deverão ser encaminhados a Prefeitura Municipal de Nova Santa Helena, </w:t>
            </w:r>
            <w:r w:rsidR="00A01E3C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>D</w:t>
            </w:r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 xml:space="preserve">epartamento de </w:t>
            </w:r>
            <w:r w:rsidR="00A01E3C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>L</w:t>
            </w:r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 xml:space="preserve">icitação, por escrito, no endereço: </w:t>
            </w:r>
            <w:r w:rsidR="005B2144"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na Praça João Alberto </w:t>
            </w:r>
            <w:proofErr w:type="spellStart"/>
            <w:r w:rsidR="005B2144"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Zaneti</w:t>
            </w:r>
            <w:proofErr w:type="spellEnd"/>
            <w:r w:rsidR="005B2144"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n°</w:t>
            </w:r>
            <w:r w:rsidR="005B2144"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1</w:t>
            </w:r>
            <w:r w:rsidR="00A01E3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.</w:t>
            </w:r>
            <w:r w:rsidR="005B2144"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178</w:t>
            </w:r>
            <w:r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, Centro, Nova Santa Helena - MT</w:t>
            </w:r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 xml:space="preserve"> ou pelo telefone (66) 3523-1035 e no e-mail </w:t>
            </w:r>
            <w:hyperlink r:id="rId8" w:history="1">
              <w:r w:rsidRPr="000F0A9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licitacao@novasantahelena.mt.gov.br</w:t>
              </w:r>
            </w:hyperlink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>.</w:t>
            </w:r>
          </w:p>
        </w:tc>
      </w:tr>
    </w:tbl>
    <w:p w14:paraId="5E7D2F5F" w14:textId="77777777" w:rsidR="00492DC0" w:rsidRPr="000F0A9D" w:rsidRDefault="00492DC0" w:rsidP="00DC3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pt"/>
        </w:rPr>
      </w:pPr>
    </w:p>
    <w:p w14:paraId="46041CF4" w14:textId="0A723770" w:rsidR="002D0A5E" w:rsidRPr="000F0A9D" w:rsidRDefault="00DC3E1A" w:rsidP="00C20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sz w:val="24"/>
          <w:szCs w:val="24"/>
          <w:lang w:eastAsia="en-US"/>
        </w:rPr>
      </w:pPr>
      <w:r w:rsidRPr="000F0A9D">
        <w:rPr>
          <w:rFonts w:cstheme="minorHAnsi"/>
          <w:sz w:val="24"/>
          <w:szCs w:val="24"/>
          <w:lang w:val="pt"/>
        </w:rPr>
        <w:t>Nova Santa Helena</w:t>
      </w:r>
      <w:r w:rsidR="002D0A5E" w:rsidRPr="000F0A9D">
        <w:rPr>
          <w:rFonts w:cstheme="minorHAnsi"/>
          <w:sz w:val="24"/>
          <w:szCs w:val="24"/>
          <w:lang w:val="pt"/>
        </w:rPr>
        <w:t xml:space="preserve"> – MT, </w:t>
      </w:r>
      <w:r w:rsidR="00B5515E" w:rsidRPr="000F0A9D">
        <w:rPr>
          <w:rFonts w:cstheme="minorHAnsi"/>
          <w:sz w:val="24"/>
          <w:szCs w:val="24"/>
          <w:lang w:val="pt"/>
        </w:rPr>
        <w:t>1</w:t>
      </w:r>
      <w:r w:rsidR="0067518D">
        <w:rPr>
          <w:rFonts w:cstheme="minorHAnsi"/>
          <w:sz w:val="24"/>
          <w:szCs w:val="24"/>
          <w:lang w:val="pt"/>
        </w:rPr>
        <w:t>7</w:t>
      </w:r>
      <w:r w:rsidR="008A0880" w:rsidRPr="000F0A9D">
        <w:rPr>
          <w:rFonts w:cstheme="minorHAnsi"/>
          <w:sz w:val="24"/>
          <w:szCs w:val="24"/>
          <w:lang w:val="pt"/>
        </w:rPr>
        <w:t xml:space="preserve"> de </w:t>
      </w:r>
      <w:r w:rsidR="00642824" w:rsidRPr="000F0A9D">
        <w:rPr>
          <w:rFonts w:cstheme="minorHAnsi"/>
          <w:sz w:val="24"/>
          <w:szCs w:val="24"/>
          <w:lang w:val="pt"/>
        </w:rPr>
        <w:t>j</w:t>
      </w:r>
      <w:r w:rsidR="00D6177C" w:rsidRPr="000F0A9D">
        <w:rPr>
          <w:rFonts w:cstheme="minorHAnsi"/>
          <w:sz w:val="24"/>
          <w:szCs w:val="24"/>
          <w:lang w:val="pt"/>
        </w:rPr>
        <w:t>aneiro</w:t>
      </w:r>
      <w:r w:rsidR="008A0880" w:rsidRPr="000F0A9D">
        <w:rPr>
          <w:rFonts w:cstheme="minorHAnsi"/>
          <w:sz w:val="24"/>
          <w:szCs w:val="24"/>
          <w:lang w:val="pt"/>
        </w:rPr>
        <w:t xml:space="preserve"> de 202</w:t>
      </w:r>
      <w:r w:rsidR="00D6177C" w:rsidRPr="000F0A9D">
        <w:rPr>
          <w:rFonts w:cstheme="minorHAnsi"/>
          <w:sz w:val="24"/>
          <w:szCs w:val="24"/>
          <w:lang w:val="pt"/>
        </w:rPr>
        <w:t>2</w:t>
      </w:r>
      <w:r w:rsidR="008A0880" w:rsidRPr="000F0A9D">
        <w:rPr>
          <w:rFonts w:cstheme="minorHAnsi"/>
          <w:sz w:val="24"/>
          <w:szCs w:val="24"/>
          <w:lang w:val="pt"/>
        </w:rPr>
        <w:t>.</w:t>
      </w:r>
    </w:p>
    <w:p w14:paraId="0E80C3F9" w14:textId="77777777" w:rsidR="00DC3E1A" w:rsidRPr="000F0A9D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en-US"/>
        </w:rPr>
      </w:pPr>
      <w:r w:rsidRPr="000F0A9D">
        <w:rPr>
          <w:rFonts w:eastAsia="Calibri" w:cstheme="minorHAnsi"/>
          <w:bCs/>
          <w:sz w:val="24"/>
          <w:szCs w:val="24"/>
          <w:lang w:eastAsia="en-US"/>
        </w:rPr>
        <w:t>De acordo:</w:t>
      </w:r>
    </w:p>
    <w:p w14:paraId="296B2E41" w14:textId="77777777" w:rsidR="00492DC0" w:rsidRPr="000F0A9D" w:rsidRDefault="00492DC0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en-US"/>
        </w:rPr>
      </w:pPr>
    </w:p>
    <w:p w14:paraId="2785BDF8" w14:textId="77777777" w:rsidR="00D14312" w:rsidRPr="000F0A9D" w:rsidRDefault="00D14312" w:rsidP="00D143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0D59FE5" w14:textId="77777777" w:rsidR="00D14312" w:rsidRPr="000F0A9D" w:rsidRDefault="00D14312" w:rsidP="00D143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F0A9D">
        <w:rPr>
          <w:rFonts w:cstheme="minorHAnsi"/>
          <w:b/>
          <w:bCs/>
          <w:sz w:val="24"/>
          <w:szCs w:val="24"/>
        </w:rPr>
        <w:t>________________________________________</w:t>
      </w:r>
    </w:p>
    <w:p w14:paraId="56429B70" w14:textId="77777777" w:rsidR="002843E8" w:rsidRPr="002843E8" w:rsidRDefault="002843E8" w:rsidP="002843E8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lang w:eastAsia="en-US"/>
        </w:rPr>
      </w:pPr>
      <w:r w:rsidRPr="002843E8">
        <w:rPr>
          <w:rFonts w:ascii="Arial" w:eastAsia="Calibri" w:hAnsi="Arial" w:cs="Arial"/>
          <w:b/>
          <w:bCs/>
          <w:color w:val="000000"/>
          <w:sz w:val="24"/>
          <w:lang w:eastAsia="en-US"/>
        </w:rPr>
        <w:t>DIEME BARBOSA DE ARAUJO ANDRE FOGO</w:t>
      </w:r>
    </w:p>
    <w:p w14:paraId="5451ED54" w14:textId="77777777" w:rsidR="002843E8" w:rsidRPr="002843E8" w:rsidRDefault="002843E8" w:rsidP="002843E8">
      <w:pPr>
        <w:tabs>
          <w:tab w:val="left" w:pos="708"/>
          <w:tab w:val="center" w:pos="4252"/>
          <w:tab w:val="right" w:pos="8504"/>
        </w:tabs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2843E8">
        <w:rPr>
          <w:rFonts w:ascii="Arial" w:eastAsia="Calibri" w:hAnsi="Arial" w:cs="Arial"/>
          <w:b/>
          <w:lang w:eastAsia="en-US"/>
        </w:rPr>
        <w:t>Secretária Mun. de Saúde e Saneamento</w:t>
      </w:r>
      <w:bookmarkStart w:id="0" w:name="_GoBack"/>
      <w:bookmarkEnd w:id="0"/>
    </w:p>
    <w:sectPr w:rsidR="002843E8" w:rsidRPr="002843E8" w:rsidSect="00667747">
      <w:headerReference w:type="default" r:id="rId9"/>
      <w:pgSz w:w="11906" w:h="16838" w:code="9"/>
      <w:pgMar w:top="1701" w:right="1134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9A0AC" w14:textId="77777777" w:rsidR="000D497F" w:rsidRDefault="000D497F" w:rsidP="007A180B">
      <w:pPr>
        <w:spacing w:after="0" w:line="240" w:lineRule="auto"/>
      </w:pPr>
      <w:r>
        <w:separator/>
      </w:r>
    </w:p>
  </w:endnote>
  <w:endnote w:type="continuationSeparator" w:id="0">
    <w:p w14:paraId="0CBE2F85" w14:textId="77777777" w:rsidR="000D497F" w:rsidRDefault="000D497F" w:rsidP="007A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8CE5" w14:textId="77777777" w:rsidR="000D497F" w:rsidRDefault="000D497F" w:rsidP="007A180B">
      <w:pPr>
        <w:spacing w:after="0" w:line="240" w:lineRule="auto"/>
      </w:pPr>
      <w:r>
        <w:separator/>
      </w:r>
    </w:p>
  </w:footnote>
  <w:footnote w:type="continuationSeparator" w:id="0">
    <w:p w14:paraId="446B06AC" w14:textId="77777777" w:rsidR="000D497F" w:rsidRDefault="000D497F" w:rsidP="007A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2413B" w14:textId="6D4AE65F" w:rsidR="000D497F" w:rsidRDefault="000D497F" w:rsidP="00667747">
    <w:pPr>
      <w:widowControl w:val="0"/>
      <w:tabs>
        <w:tab w:val="left" w:pos="2325"/>
        <w:tab w:val="right" w:pos="9746"/>
      </w:tabs>
      <w:autoSpaceDE w:val="0"/>
      <w:autoSpaceDN w:val="0"/>
      <w:adjustRightInd w:val="0"/>
      <w:jc w:val="center"/>
      <w:rPr>
        <w:rFonts w:ascii="Arial" w:hAnsi="Arial" w:cs="Arial"/>
      </w:rPr>
    </w:pPr>
    <w:r w:rsidRPr="00AB7DAC">
      <w:rPr>
        <w:rFonts w:ascii="Arial" w:hAnsi="Arial" w:cs="Arial"/>
        <w:noProof/>
      </w:rPr>
      <w:drawing>
        <wp:inline distT="0" distB="0" distL="0" distR="0" wp14:anchorId="017F1A39" wp14:editId="6117E8CD">
          <wp:extent cx="482600" cy="51943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D63C7" w14:textId="303D9F19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8FA378" wp14:editId="45B242E6">
              <wp:simplePos x="0" y="0"/>
              <wp:positionH relativeFrom="column">
                <wp:posOffset>4578655</wp:posOffset>
              </wp:positionH>
              <wp:positionV relativeFrom="paragraph">
                <wp:posOffset>145771</wp:posOffset>
              </wp:positionV>
              <wp:extent cx="1381125" cy="737235"/>
              <wp:effectExtent l="0" t="0" r="28575" b="24765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737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1DB834" w14:textId="77777777" w:rsidR="000D497F" w:rsidRPr="00B56EA0" w:rsidRDefault="000D497F" w:rsidP="0027648A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Arial"/>
                              <w:b/>
                              <w:sz w:val="20"/>
                              <w:szCs w:val="32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32"/>
                            </w:rPr>
                            <w:t>P. M. N. S. H.</w:t>
                          </w:r>
                        </w:p>
                        <w:p w14:paraId="03305EEA" w14:textId="77777777" w:rsidR="000D497F" w:rsidRPr="00B56EA0" w:rsidRDefault="000D497F" w:rsidP="0027648A">
                          <w:pPr>
                            <w:spacing w:after="0" w:line="240" w:lineRule="auto"/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Processo:_________</w:t>
                          </w:r>
                        </w:p>
                        <w:p w14:paraId="71B5E292" w14:textId="77777777" w:rsidR="000D497F" w:rsidRPr="00B56EA0" w:rsidRDefault="000D497F" w:rsidP="0027648A">
                          <w:pPr>
                            <w:spacing w:after="0" w:line="240" w:lineRule="auto"/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proofErr w:type="spellStart"/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Flª</w:t>
                          </w:r>
                          <w:proofErr w:type="spellEnd"/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.</w:t>
                          </w:r>
                          <w:r w:rsidRPr="00AB7DAC"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 xml:space="preserve"> </w:t>
                          </w: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nº.____________</w:t>
                          </w:r>
                        </w:p>
                        <w:p w14:paraId="69C1F85F" w14:textId="77777777" w:rsidR="000D497F" w:rsidRPr="00B56EA0" w:rsidRDefault="000D497F" w:rsidP="00667747">
                          <w:pPr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Visto:_____________</w:t>
                          </w:r>
                        </w:p>
                      </w:txbxContent>
                    </wps:txbx>
                    <wps:bodyPr rot="0" vert="horz" wrap="square" lIns="36000" tIns="18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FA378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360.5pt;margin-top:11.5pt;width:108.75pt;height:5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" filled="f">
              <v:textbox inset="1mm,.5mm,1mm,1mm">
                <w:txbxContent>
                  <w:p w14:paraId="041DB834" w14:textId="77777777" w:rsidR="000D497F" w:rsidRPr="00B56EA0" w:rsidRDefault="000D497F" w:rsidP="0027648A">
                    <w:pPr>
                      <w:spacing w:after="0" w:line="240" w:lineRule="auto"/>
                      <w:jc w:val="center"/>
                      <w:rPr>
                        <w:rFonts w:ascii="Calibri" w:hAnsi="Calibri" w:cs="Arial"/>
                        <w:b/>
                        <w:sz w:val="20"/>
                        <w:szCs w:val="32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32"/>
                      </w:rPr>
                      <w:t>P. M. N. S. H.</w:t>
                    </w:r>
                  </w:p>
                  <w:p w14:paraId="03305EEA" w14:textId="77777777" w:rsidR="000D497F" w:rsidRPr="00B56EA0" w:rsidRDefault="000D497F" w:rsidP="0027648A">
                    <w:pPr>
                      <w:spacing w:after="0" w:line="240" w:lineRule="auto"/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Processo:_________</w:t>
                    </w:r>
                  </w:p>
                  <w:p w14:paraId="71B5E292" w14:textId="77777777" w:rsidR="000D497F" w:rsidRPr="00B56EA0" w:rsidRDefault="000D497F" w:rsidP="0027648A">
                    <w:pPr>
                      <w:spacing w:after="0" w:line="240" w:lineRule="auto"/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proofErr w:type="spellStart"/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Flª</w:t>
                    </w:r>
                    <w:proofErr w:type="spellEnd"/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.</w:t>
                    </w:r>
                    <w:r w:rsidRPr="00AB7DAC"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 xml:space="preserve"> </w:t>
                    </w: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nº.____________</w:t>
                    </w:r>
                  </w:p>
                  <w:p w14:paraId="69C1F85F" w14:textId="77777777" w:rsidR="000D497F" w:rsidRPr="00B56EA0" w:rsidRDefault="000D497F" w:rsidP="00667747">
                    <w:pPr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Visto:_____________</w:t>
                    </w:r>
                  </w:p>
                </w:txbxContent>
              </v:textbox>
            </v:shape>
          </w:pict>
        </mc:Fallback>
      </mc:AlternateContent>
    </w:r>
    <w:r w:rsidRPr="00AB7DAC">
      <w:rPr>
        <w:rFonts w:ascii="Arial" w:hAnsi="Arial" w:cs="Arial"/>
        <w:b/>
        <w:sz w:val="20"/>
      </w:rPr>
      <w:t>ESTADO DE MATO GROSSO</w:t>
    </w:r>
  </w:p>
  <w:p w14:paraId="1C999FFD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sz w:val="20"/>
      </w:rPr>
    </w:pPr>
    <w:r w:rsidRPr="00AB7DAC">
      <w:rPr>
        <w:rFonts w:ascii="Arial" w:hAnsi="Arial" w:cs="Arial"/>
        <w:sz w:val="20"/>
      </w:rPr>
      <w:t>PREFEITURA MUNICIPAL DE NOVA SANTA HELENA</w:t>
    </w:r>
  </w:p>
  <w:p w14:paraId="4C9B6674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b/>
        <w:sz w:val="20"/>
      </w:rPr>
      <w:t xml:space="preserve">Praça João Alberto </w:t>
    </w:r>
    <w:proofErr w:type="spellStart"/>
    <w:r w:rsidRPr="00AB7DAC">
      <w:rPr>
        <w:rFonts w:ascii="Arial" w:hAnsi="Arial" w:cs="Arial"/>
        <w:b/>
        <w:sz w:val="20"/>
      </w:rPr>
      <w:t>Zaneti</w:t>
    </w:r>
    <w:proofErr w:type="spellEnd"/>
    <w:r w:rsidRPr="00AB7DAC">
      <w:rPr>
        <w:rFonts w:ascii="Arial" w:hAnsi="Arial" w:cs="Arial"/>
        <w:b/>
        <w:sz w:val="20"/>
      </w:rPr>
      <w:t>, s/nº - Centro.</w:t>
    </w:r>
  </w:p>
  <w:p w14:paraId="00B65D2A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proofErr w:type="spellStart"/>
    <w:r w:rsidRPr="00AB7DAC">
      <w:rPr>
        <w:rFonts w:ascii="Arial" w:hAnsi="Arial" w:cs="Arial"/>
        <w:b/>
        <w:sz w:val="20"/>
      </w:rPr>
      <w:t>Cep</w:t>
    </w:r>
    <w:proofErr w:type="spellEnd"/>
    <w:r w:rsidRPr="00AB7DAC">
      <w:rPr>
        <w:rFonts w:ascii="Arial" w:hAnsi="Arial" w:cs="Arial"/>
        <w:b/>
        <w:sz w:val="20"/>
      </w:rPr>
      <w:t>: 78.548-000 – Nova Santa Helena - MT</w:t>
    </w:r>
  </w:p>
  <w:p w14:paraId="6F20D2BF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b/>
        <w:sz w:val="20"/>
      </w:rPr>
      <w:t>Telefone: (66) 3523-1035 – fax: (66) 3523-1036</w:t>
    </w:r>
  </w:p>
  <w:p w14:paraId="25F374C8" w14:textId="76205714" w:rsidR="000D497F" w:rsidRPr="00667747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sz w:val="20"/>
        <w:lang w:eastAsia="x-none"/>
      </w:rPr>
    </w:pPr>
    <w:r w:rsidRPr="00AB7DAC">
      <w:rPr>
        <w:rFonts w:ascii="Arial" w:hAnsi="Arial" w:cs="Arial"/>
        <w:b/>
        <w:sz w:val="20"/>
      </w:rPr>
      <w:t>E-mail: prefeitura@novasantahelena.mt.gov.br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267D"/>
    <w:multiLevelType w:val="hybridMultilevel"/>
    <w:tmpl w:val="090429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4833"/>
    <w:multiLevelType w:val="multilevel"/>
    <w:tmpl w:val="17D0EBDE"/>
    <w:lvl w:ilvl="0">
      <w:start w:val="4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bullet"/>
      <w:lvlText w:val=""/>
      <w:lvlJc w:val="left"/>
      <w:pPr>
        <w:ind w:left="204" w:hanging="350"/>
      </w:pPr>
      <w:rPr>
        <w:rFonts w:ascii="Symbol" w:hAnsi="Symbo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2" w15:restartNumberingAfterBreak="0">
    <w:nsid w:val="0F1A1AD7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F10740"/>
    <w:multiLevelType w:val="multilevel"/>
    <w:tmpl w:val="02D06530"/>
    <w:lvl w:ilvl="0">
      <w:start w:val="9"/>
      <w:numFmt w:val="decimal"/>
      <w:lvlText w:val="%1"/>
      <w:lvlJc w:val="left"/>
      <w:pPr>
        <w:ind w:left="204" w:hanging="3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04"/>
      </w:pPr>
      <w:rPr>
        <w:rFonts w:ascii="Arial" w:eastAsia="Arial" w:hAnsi="Arial" w:cs="Arial" w:hint="default"/>
        <w:color w:val="1B1B1B"/>
        <w:spacing w:val="-3"/>
        <w:w w:val="90"/>
        <w:sz w:val="18"/>
        <w:szCs w:val="18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924" w:hanging="348"/>
      </w:pPr>
      <w:rPr>
        <w:rFonts w:ascii="Arial" w:eastAsia="Arial" w:hAnsi="Arial" w:cs="Arial" w:hint="default"/>
        <w:color w:val="1B1B1B"/>
        <w:w w:val="87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19" w:hanging="34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768" w:hanging="34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18" w:hanging="34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667" w:hanging="34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17" w:hanging="34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566" w:hanging="348"/>
      </w:pPr>
      <w:rPr>
        <w:rFonts w:hint="default"/>
        <w:lang w:val="pt-BR" w:eastAsia="pt-BR" w:bidi="pt-BR"/>
      </w:rPr>
    </w:lvl>
  </w:abstractNum>
  <w:abstractNum w:abstractNumId="4" w15:restartNumberingAfterBreak="0">
    <w:nsid w:val="2C4B6220"/>
    <w:multiLevelType w:val="multilevel"/>
    <w:tmpl w:val="6B5C38E4"/>
    <w:lvl w:ilvl="0">
      <w:start w:val="2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50"/>
      </w:pPr>
      <w:rPr>
        <w:rFonts w:ascii="Arial" w:eastAsia="Arial" w:hAnsi="Arial" w:cs="Aria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5" w15:restartNumberingAfterBreak="0">
    <w:nsid w:val="2F7E214B"/>
    <w:multiLevelType w:val="multilevel"/>
    <w:tmpl w:val="87CAF9A8"/>
    <w:lvl w:ilvl="0">
      <w:start w:val="10"/>
      <w:numFmt w:val="decimal"/>
      <w:lvlText w:val="%1"/>
      <w:lvlJc w:val="left"/>
      <w:pPr>
        <w:ind w:left="204" w:hanging="47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470"/>
      </w:pPr>
      <w:rPr>
        <w:rFonts w:ascii="Arial" w:eastAsia="Arial" w:hAnsi="Arial" w:cs="Arial" w:hint="default"/>
        <w:color w:val="1B1B1B"/>
        <w:spacing w:val="-2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47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47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47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47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47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47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470"/>
      </w:pPr>
      <w:rPr>
        <w:rFonts w:hint="default"/>
        <w:lang w:val="pt-BR" w:eastAsia="pt-BR" w:bidi="pt-BR"/>
      </w:rPr>
    </w:lvl>
  </w:abstractNum>
  <w:abstractNum w:abstractNumId="6" w15:restartNumberingAfterBreak="0">
    <w:nsid w:val="48674A1E"/>
    <w:multiLevelType w:val="hybridMultilevel"/>
    <w:tmpl w:val="ADE24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7A017C"/>
    <w:multiLevelType w:val="multilevel"/>
    <w:tmpl w:val="6B5C38E4"/>
    <w:lvl w:ilvl="0">
      <w:start w:val="2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50"/>
      </w:pPr>
      <w:rPr>
        <w:rFonts w:ascii="Arial" w:eastAsia="Arial" w:hAnsi="Arial" w:cs="Aria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8" w15:restartNumberingAfterBreak="0">
    <w:nsid w:val="57F05723"/>
    <w:multiLevelType w:val="multilevel"/>
    <w:tmpl w:val="D1C4F2C8"/>
    <w:lvl w:ilvl="0">
      <w:start w:val="3"/>
      <w:numFmt w:val="decimal"/>
      <w:lvlText w:val="%1"/>
      <w:lvlJc w:val="left"/>
      <w:pPr>
        <w:ind w:left="204" w:hanging="37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78"/>
      </w:pPr>
      <w:rPr>
        <w:rFonts w:hint="default"/>
        <w:spacing w:val="-3"/>
        <w:w w:val="90"/>
        <w:lang w:val="pt-BR" w:eastAsia="pt-BR" w:bidi="pt-BR"/>
      </w:rPr>
    </w:lvl>
    <w:lvl w:ilvl="2">
      <w:numFmt w:val="bullet"/>
      <w:lvlText w:val="•"/>
      <w:lvlJc w:val="left"/>
      <w:pPr>
        <w:ind w:left="2053" w:hanging="37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7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7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7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7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7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78"/>
      </w:pPr>
      <w:rPr>
        <w:rFonts w:hint="default"/>
        <w:lang w:val="pt-BR" w:eastAsia="pt-BR" w:bidi="pt-BR"/>
      </w:rPr>
    </w:lvl>
  </w:abstractNum>
  <w:abstractNum w:abstractNumId="9" w15:restartNumberingAfterBreak="0">
    <w:nsid w:val="738C1B2F"/>
    <w:multiLevelType w:val="hybridMultilevel"/>
    <w:tmpl w:val="46D6F0EA"/>
    <w:lvl w:ilvl="0" w:tplc="C75E184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569A4"/>
    <w:multiLevelType w:val="hybridMultilevel"/>
    <w:tmpl w:val="2328F7CA"/>
    <w:lvl w:ilvl="0" w:tplc="0416000F">
      <w:start w:val="1"/>
      <w:numFmt w:val="decimal"/>
      <w:lvlText w:val="%1."/>
      <w:lvlJc w:val="left"/>
      <w:pPr>
        <w:ind w:left="728" w:hanging="360"/>
      </w:pPr>
    </w:lvl>
    <w:lvl w:ilvl="1" w:tplc="04160019" w:tentative="1">
      <w:start w:val="1"/>
      <w:numFmt w:val="lowerLetter"/>
      <w:lvlText w:val="%2."/>
      <w:lvlJc w:val="left"/>
      <w:pPr>
        <w:ind w:left="1448" w:hanging="360"/>
      </w:pPr>
    </w:lvl>
    <w:lvl w:ilvl="2" w:tplc="0416001B" w:tentative="1">
      <w:start w:val="1"/>
      <w:numFmt w:val="lowerRoman"/>
      <w:lvlText w:val="%3."/>
      <w:lvlJc w:val="right"/>
      <w:pPr>
        <w:ind w:left="2168" w:hanging="180"/>
      </w:pPr>
    </w:lvl>
    <w:lvl w:ilvl="3" w:tplc="0416000F" w:tentative="1">
      <w:start w:val="1"/>
      <w:numFmt w:val="decimal"/>
      <w:lvlText w:val="%4."/>
      <w:lvlJc w:val="left"/>
      <w:pPr>
        <w:ind w:left="2888" w:hanging="360"/>
      </w:pPr>
    </w:lvl>
    <w:lvl w:ilvl="4" w:tplc="04160019" w:tentative="1">
      <w:start w:val="1"/>
      <w:numFmt w:val="lowerLetter"/>
      <w:lvlText w:val="%5."/>
      <w:lvlJc w:val="left"/>
      <w:pPr>
        <w:ind w:left="3608" w:hanging="360"/>
      </w:pPr>
    </w:lvl>
    <w:lvl w:ilvl="5" w:tplc="0416001B" w:tentative="1">
      <w:start w:val="1"/>
      <w:numFmt w:val="lowerRoman"/>
      <w:lvlText w:val="%6."/>
      <w:lvlJc w:val="right"/>
      <w:pPr>
        <w:ind w:left="4328" w:hanging="180"/>
      </w:pPr>
    </w:lvl>
    <w:lvl w:ilvl="6" w:tplc="0416000F" w:tentative="1">
      <w:start w:val="1"/>
      <w:numFmt w:val="decimal"/>
      <w:lvlText w:val="%7."/>
      <w:lvlJc w:val="left"/>
      <w:pPr>
        <w:ind w:left="5048" w:hanging="360"/>
      </w:pPr>
    </w:lvl>
    <w:lvl w:ilvl="7" w:tplc="04160019" w:tentative="1">
      <w:start w:val="1"/>
      <w:numFmt w:val="lowerLetter"/>
      <w:lvlText w:val="%8."/>
      <w:lvlJc w:val="left"/>
      <w:pPr>
        <w:ind w:left="5768" w:hanging="360"/>
      </w:pPr>
    </w:lvl>
    <w:lvl w:ilvl="8" w:tplc="0416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5E"/>
    <w:rsid w:val="000039C3"/>
    <w:rsid w:val="00003B5F"/>
    <w:rsid w:val="00006536"/>
    <w:rsid w:val="00007F9E"/>
    <w:rsid w:val="000134EE"/>
    <w:rsid w:val="00037B46"/>
    <w:rsid w:val="00040C67"/>
    <w:rsid w:val="00051B83"/>
    <w:rsid w:val="00057AD3"/>
    <w:rsid w:val="00061F50"/>
    <w:rsid w:val="000905E3"/>
    <w:rsid w:val="000A2D0C"/>
    <w:rsid w:val="000A3E6E"/>
    <w:rsid w:val="000A4C9C"/>
    <w:rsid w:val="000B0543"/>
    <w:rsid w:val="000B419C"/>
    <w:rsid w:val="000B5DBF"/>
    <w:rsid w:val="000C03A0"/>
    <w:rsid w:val="000D497F"/>
    <w:rsid w:val="000D5802"/>
    <w:rsid w:val="000F0A9D"/>
    <w:rsid w:val="000F359D"/>
    <w:rsid w:val="000F74A8"/>
    <w:rsid w:val="001027C7"/>
    <w:rsid w:val="001060EF"/>
    <w:rsid w:val="001160D6"/>
    <w:rsid w:val="0013132B"/>
    <w:rsid w:val="00160E4D"/>
    <w:rsid w:val="00164855"/>
    <w:rsid w:val="001725AC"/>
    <w:rsid w:val="001731D2"/>
    <w:rsid w:val="00175644"/>
    <w:rsid w:val="001A2180"/>
    <w:rsid w:val="001A2CC8"/>
    <w:rsid w:val="001A577E"/>
    <w:rsid w:val="001A67DD"/>
    <w:rsid w:val="001B67AF"/>
    <w:rsid w:val="001D087F"/>
    <w:rsid w:val="001E0660"/>
    <w:rsid w:val="002117EA"/>
    <w:rsid w:val="0022015B"/>
    <w:rsid w:val="00224190"/>
    <w:rsid w:val="0024108F"/>
    <w:rsid w:val="002468AF"/>
    <w:rsid w:val="00261A1E"/>
    <w:rsid w:val="0027648A"/>
    <w:rsid w:val="002843E8"/>
    <w:rsid w:val="002920D3"/>
    <w:rsid w:val="00296DB2"/>
    <w:rsid w:val="002979F0"/>
    <w:rsid w:val="00297B0F"/>
    <w:rsid w:val="002C6C69"/>
    <w:rsid w:val="002C7A13"/>
    <w:rsid w:val="002D0A5E"/>
    <w:rsid w:val="002D6B49"/>
    <w:rsid w:val="002E047A"/>
    <w:rsid w:val="002E1304"/>
    <w:rsid w:val="002F171F"/>
    <w:rsid w:val="002F2AEB"/>
    <w:rsid w:val="0030040C"/>
    <w:rsid w:val="00305BA4"/>
    <w:rsid w:val="00327A6D"/>
    <w:rsid w:val="00334816"/>
    <w:rsid w:val="0033782D"/>
    <w:rsid w:val="003452ED"/>
    <w:rsid w:val="00350EAA"/>
    <w:rsid w:val="00354E6A"/>
    <w:rsid w:val="00355FDC"/>
    <w:rsid w:val="00357242"/>
    <w:rsid w:val="003845DC"/>
    <w:rsid w:val="003906DB"/>
    <w:rsid w:val="00396DAD"/>
    <w:rsid w:val="003C3965"/>
    <w:rsid w:val="003E421B"/>
    <w:rsid w:val="003E6069"/>
    <w:rsid w:val="003E7D30"/>
    <w:rsid w:val="003F2F3D"/>
    <w:rsid w:val="003F4F61"/>
    <w:rsid w:val="003F6EBC"/>
    <w:rsid w:val="004003B6"/>
    <w:rsid w:val="00401750"/>
    <w:rsid w:val="00401AE0"/>
    <w:rsid w:val="00401AE3"/>
    <w:rsid w:val="0040262A"/>
    <w:rsid w:val="004038E3"/>
    <w:rsid w:val="00403BC2"/>
    <w:rsid w:val="0041087F"/>
    <w:rsid w:val="004315FA"/>
    <w:rsid w:val="0044492F"/>
    <w:rsid w:val="00454ADC"/>
    <w:rsid w:val="00456972"/>
    <w:rsid w:val="00460D39"/>
    <w:rsid w:val="004633CC"/>
    <w:rsid w:val="0046711A"/>
    <w:rsid w:val="004708DD"/>
    <w:rsid w:val="00486858"/>
    <w:rsid w:val="00491C12"/>
    <w:rsid w:val="00492DC0"/>
    <w:rsid w:val="004A4D33"/>
    <w:rsid w:val="004B34A5"/>
    <w:rsid w:val="004C4ED8"/>
    <w:rsid w:val="004D00DE"/>
    <w:rsid w:val="004D2A83"/>
    <w:rsid w:val="004D3F14"/>
    <w:rsid w:val="004D46B9"/>
    <w:rsid w:val="004E56D3"/>
    <w:rsid w:val="004E72F0"/>
    <w:rsid w:val="004F6CC1"/>
    <w:rsid w:val="004F73D3"/>
    <w:rsid w:val="00502542"/>
    <w:rsid w:val="005223CC"/>
    <w:rsid w:val="00524E52"/>
    <w:rsid w:val="005348BA"/>
    <w:rsid w:val="00535427"/>
    <w:rsid w:val="00543693"/>
    <w:rsid w:val="00553A00"/>
    <w:rsid w:val="00563E22"/>
    <w:rsid w:val="00564AA4"/>
    <w:rsid w:val="005921B6"/>
    <w:rsid w:val="00592754"/>
    <w:rsid w:val="005A7CEF"/>
    <w:rsid w:val="005B2144"/>
    <w:rsid w:val="005E152F"/>
    <w:rsid w:val="005E31FA"/>
    <w:rsid w:val="005F038C"/>
    <w:rsid w:val="005F1D5C"/>
    <w:rsid w:val="005F2E91"/>
    <w:rsid w:val="005F52F4"/>
    <w:rsid w:val="005F7DE2"/>
    <w:rsid w:val="00603469"/>
    <w:rsid w:val="006072ED"/>
    <w:rsid w:val="0063182D"/>
    <w:rsid w:val="0063709C"/>
    <w:rsid w:val="00642824"/>
    <w:rsid w:val="00667747"/>
    <w:rsid w:val="006745E2"/>
    <w:rsid w:val="0067518D"/>
    <w:rsid w:val="00680640"/>
    <w:rsid w:val="00693417"/>
    <w:rsid w:val="0069600E"/>
    <w:rsid w:val="00696120"/>
    <w:rsid w:val="006C196A"/>
    <w:rsid w:val="006D49E3"/>
    <w:rsid w:val="006D5958"/>
    <w:rsid w:val="006E203E"/>
    <w:rsid w:val="006E301D"/>
    <w:rsid w:val="006F0994"/>
    <w:rsid w:val="006F3AC8"/>
    <w:rsid w:val="006F56FA"/>
    <w:rsid w:val="00705660"/>
    <w:rsid w:val="0071330B"/>
    <w:rsid w:val="00714203"/>
    <w:rsid w:val="007150A2"/>
    <w:rsid w:val="007240BB"/>
    <w:rsid w:val="007302CE"/>
    <w:rsid w:val="00736E21"/>
    <w:rsid w:val="007413AC"/>
    <w:rsid w:val="00747C81"/>
    <w:rsid w:val="007528E5"/>
    <w:rsid w:val="007561B7"/>
    <w:rsid w:val="007647E2"/>
    <w:rsid w:val="00780043"/>
    <w:rsid w:val="00785CB7"/>
    <w:rsid w:val="00793661"/>
    <w:rsid w:val="00794273"/>
    <w:rsid w:val="007A180B"/>
    <w:rsid w:val="007A62B9"/>
    <w:rsid w:val="007D08F9"/>
    <w:rsid w:val="007D0CAF"/>
    <w:rsid w:val="007D1041"/>
    <w:rsid w:val="007E5957"/>
    <w:rsid w:val="007E5C53"/>
    <w:rsid w:val="007F2809"/>
    <w:rsid w:val="00811E3D"/>
    <w:rsid w:val="008133A7"/>
    <w:rsid w:val="00817E96"/>
    <w:rsid w:val="00867AC5"/>
    <w:rsid w:val="008770A0"/>
    <w:rsid w:val="008868E0"/>
    <w:rsid w:val="008A0103"/>
    <w:rsid w:val="008A0880"/>
    <w:rsid w:val="008B2062"/>
    <w:rsid w:val="008B2B52"/>
    <w:rsid w:val="008C7F42"/>
    <w:rsid w:val="008D32AF"/>
    <w:rsid w:val="00915D10"/>
    <w:rsid w:val="00915FF7"/>
    <w:rsid w:val="009360D3"/>
    <w:rsid w:val="00937BDE"/>
    <w:rsid w:val="0094295B"/>
    <w:rsid w:val="0094687D"/>
    <w:rsid w:val="00953E28"/>
    <w:rsid w:val="009608D0"/>
    <w:rsid w:val="009616F4"/>
    <w:rsid w:val="009622F4"/>
    <w:rsid w:val="0097720D"/>
    <w:rsid w:val="00990D07"/>
    <w:rsid w:val="00996E55"/>
    <w:rsid w:val="009A3377"/>
    <w:rsid w:val="009B17D9"/>
    <w:rsid w:val="009B484B"/>
    <w:rsid w:val="009C0E2B"/>
    <w:rsid w:val="009C11D8"/>
    <w:rsid w:val="009C1320"/>
    <w:rsid w:val="009C2F14"/>
    <w:rsid w:val="009D09CB"/>
    <w:rsid w:val="009D5C81"/>
    <w:rsid w:val="009E5B28"/>
    <w:rsid w:val="009E63D2"/>
    <w:rsid w:val="009E6935"/>
    <w:rsid w:val="009F1EF5"/>
    <w:rsid w:val="009F79FD"/>
    <w:rsid w:val="00A01E3C"/>
    <w:rsid w:val="00A04A0F"/>
    <w:rsid w:val="00A05782"/>
    <w:rsid w:val="00A05939"/>
    <w:rsid w:val="00A1280D"/>
    <w:rsid w:val="00A16BBB"/>
    <w:rsid w:val="00A27721"/>
    <w:rsid w:val="00A358F7"/>
    <w:rsid w:val="00A35ADF"/>
    <w:rsid w:val="00A53ADA"/>
    <w:rsid w:val="00A61018"/>
    <w:rsid w:val="00A7139D"/>
    <w:rsid w:val="00A94A31"/>
    <w:rsid w:val="00AA2489"/>
    <w:rsid w:val="00AB731A"/>
    <w:rsid w:val="00AC475B"/>
    <w:rsid w:val="00AD342F"/>
    <w:rsid w:val="00AD5D1A"/>
    <w:rsid w:val="00AE7C5E"/>
    <w:rsid w:val="00AF44B8"/>
    <w:rsid w:val="00B119DA"/>
    <w:rsid w:val="00B23D21"/>
    <w:rsid w:val="00B27F2C"/>
    <w:rsid w:val="00B352F4"/>
    <w:rsid w:val="00B45047"/>
    <w:rsid w:val="00B47E9D"/>
    <w:rsid w:val="00B5515E"/>
    <w:rsid w:val="00B70BBB"/>
    <w:rsid w:val="00B776E9"/>
    <w:rsid w:val="00B804E0"/>
    <w:rsid w:val="00B92ADD"/>
    <w:rsid w:val="00B942EE"/>
    <w:rsid w:val="00BA1447"/>
    <w:rsid w:val="00BA311D"/>
    <w:rsid w:val="00BA4D1D"/>
    <w:rsid w:val="00BA6D74"/>
    <w:rsid w:val="00BB7E2B"/>
    <w:rsid w:val="00BC1938"/>
    <w:rsid w:val="00BE1567"/>
    <w:rsid w:val="00BE2EA9"/>
    <w:rsid w:val="00BE4902"/>
    <w:rsid w:val="00BF5069"/>
    <w:rsid w:val="00C10A35"/>
    <w:rsid w:val="00C166FF"/>
    <w:rsid w:val="00C20A3A"/>
    <w:rsid w:val="00C24CB6"/>
    <w:rsid w:val="00C2625E"/>
    <w:rsid w:val="00C30999"/>
    <w:rsid w:val="00C33025"/>
    <w:rsid w:val="00C41FAF"/>
    <w:rsid w:val="00C43B68"/>
    <w:rsid w:val="00C50EED"/>
    <w:rsid w:val="00C55E02"/>
    <w:rsid w:val="00C60C20"/>
    <w:rsid w:val="00C642C2"/>
    <w:rsid w:val="00C7078E"/>
    <w:rsid w:val="00C7427F"/>
    <w:rsid w:val="00C77314"/>
    <w:rsid w:val="00C839E2"/>
    <w:rsid w:val="00C8707A"/>
    <w:rsid w:val="00C90EC4"/>
    <w:rsid w:val="00CA46AB"/>
    <w:rsid w:val="00CA52E4"/>
    <w:rsid w:val="00CC2638"/>
    <w:rsid w:val="00CC62C8"/>
    <w:rsid w:val="00CC6B93"/>
    <w:rsid w:val="00CD4F56"/>
    <w:rsid w:val="00CD5AFD"/>
    <w:rsid w:val="00CD766C"/>
    <w:rsid w:val="00CE201C"/>
    <w:rsid w:val="00CE4182"/>
    <w:rsid w:val="00CF409C"/>
    <w:rsid w:val="00CF7CBA"/>
    <w:rsid w:val="00D05E43"/>
    <w:rsid w:val="00D13D88"/>
    <w:rsid w:val="00D14033"/>
    <w:rsid w:val="00D14312"/>
    <w:rsid w:val="00D21195"/>
    <w:rsid w:val="00D2775A"/>
    <w:rsid w:val="00D40687"/>
    <w:rsid w:val="00D44DF7"/>
    <w:rsid w:val="00D51D4C"/>
    <w:rsid w:val="00D53560"/>
    <w:rsid w:val="00D5437C"/>
    <w:rsid w:val="00D54766"/>
    <w:rsid w:val="00D6177C"/>
    <w:rsid w:val="00D67E0C"/>
    <w:rsid w:val="00D751BB"/>
    <w:rsid w:val="00D76461"/>
    <w:rsid w:val="00DA7A45"/>
    <w:rsid w:val="00DB344B"/>
    <w:rsid w:val="00DB5E56"/>
    <w:rsid w:val="00DB5FF2"/>
    <w:rsid w:val="00DC24DA"/>
    <w:rsid w:val="00DC2609"/>
    <w:rsid w:val="00DC3E1A"/>
    <w:rsid w:val="00DE6932"/>
    <w:rsid w:val="00DF2283"/>
    <w:rsid w:val="00DF652D"/>
    <w:rsid w:val="00E018F4"/>
    <w:rsid w:val="00E047E7"/>
    <w:rsid w:val="00E13ED8"/>
    <w:rsid w:val="00E161F1"/>
    <w:rsid w:val="00E23B58"/>
    <w:rsid w:val="00E42CF9"/>
    <w:rsid w:val="00E46D18"/>
    <w:rsid w:val="00E51CBB"/>
    <w:rsid w:val="00E53FE9"/>
    <w:rsid w:val="00E61241"/>
    <w:rsid w:val="00E83868"/>
    <w:rsid w:val="00E9647C"/>
    <w:rsid w:val="00E97B15"/>
    <w:rsid w:val="00EA1834"/>
    <w:rsid w:val="00EA3D34"/>
    <w:rsid w:val="00EB774C"/>
    <w:rsid w:val="00EB7E30"/>
    <w:rsid w:val="00ED02C5"/>
    <w:rsid w:val="00ED3747"/>
    <w:rsid w:val="00EF16B2"/>
    <w:rsid w:val="00EF18EC"/>
    <w:rsid w:val="00EF584A"/>
    <w:rsid w:val="00F03388"/>
    <w:rsid w:val="00F174F5"/>
    <w:rsid w:val="00F22B47"/>
    <w:rsid w:val="00F2348C"/>
    <w:rsid w:val="00F61285"/>
    <w:rsid w:val="00F70DDC"/>
    <w:rsid w:val="00F7481D"/>
    <w:rsid w:val="00F7548E"/>
    <w:rsid w:val="00F75878"/>
    <w:rsid w:val="00F7799C"/>
    <w:rsid w:val="00F925A4"/>
    <w:rsid w:val="00F941D2"/>
    <w:rsid w:val="00FB0FE3"/>
    <w:rsid w:val="00FB1F58"/>
    <w:rsid w:val="00FB49F8"/>
    <w:rsid w:val="00FB75B7"/>
    <w:rsid w:val="00FC50CE"/>
    <w:rsid w:val="00FC6661"/>
    <w:rsid w:val="00FC677B"/>
    <w:rsid w:val="00FC78C8"/>
    <w:rsid w:val="00FD1BF0"/>
    <w:rsid w:val="00FE1C25"/>
    <w:rsid w:val="00FE483C"/>
    <w:rsid w:val="00FE7272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8DD6B7"/>
  <w15:docId w15:val="{C4058D8B-6648-440F-885A-B16D2C57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461"/>
  </w:style>
  <w:style w:type="paragraph" w:styleId="Ttulo1">
    <w:name w:val="heading 1"/>
    <w:aliases w:val="título 1"/>
    <w:basedOn w:val="Normal"/>
    <w:next w:val="Normal"/>
    <w:link w:val="Ttulo1Char"/>
    <w:uiPriority w:val="1"/>
    <w:qFormat/>
    <w:rsid w:val="00DC3E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DC3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DC3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nhideWhenUsed/>
    <w:qFormat/>
    <w:rsid w:val="00DC3E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DC3E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nhideWhenUsed/>
    <w:qFormat/>
    <w:rsid w:val="00DC3E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DC3E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nhideWhenUsed/>
    <w:qFormat/>
    <w:rsid w:val="00DC3E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nhideWhenUsed/>
    <w:qFormat/>
    <w:rsid w:val="00DC3E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DC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2D0A5E"/>
    <w:pPr>
      <w:ind w:left="720"/>
      <w:contextualSpacing/>
    </w:pPr>
  </w:style>
  <w:style w:type="character" w:customStyle="1" w:styleId="fontstyle01">
    <w:name w:val="fontstyle01"/>
    <w:rsid w:val="002D0A5E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942EE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942EE"/>
    <w:pPr>
      <w:widowControl w:val="0"/>
      <w:autoSpaceDE w:val="0"/>
      <w:autoSpaceDN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rsid w:val="00B942EE"/>
    <w:rPr>
      <w:rFonts w:ascii="Arial" w:eastAsia="Arial" w:hAnsi="Arial" w:cs="Arial"/>
      <w:sz w:val="20"/>
      <w:szCs w:val="20"/>
      <w:lang w:bidi="pt-BR"/>
    </w:rPr>
  </w:style>
  <w:style w:type="paragraph" w:customStyle="1" w:styleId="TableParagraph">
    <w:name w:val="Table Paragraph"/>
    <w:basedOn w:val="Normal"/>
    <w:uiPriority w:val="1"/>
    <w:qFormat/>
    <w:rsid w:val="00B942EE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DC3E1A"/>
    <w:rPr>
      <w:color w:val="808080"/>
    </w:rPr>
  </w:style>
  <w:style w:type="table" w:styleId="Tabelacomgrade">
    <w:name w:val="Table Grid"/>
    <w:basedOn w:val="Tabelanormal"/>
    <w:uiPriority w:val="59"/>
    <w:rsid w:val="00DC3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DC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DC3E1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rsid w:val="00DC3E1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rsid w:val="00DC3E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rsid w:val="00DC3E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rsid w:val="00DC3E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rsid w:val="00DC3E1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rsid w:val="00DC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nhideWhenUsed/>
    <w:qFormat/>
    <w:rsid w:val="00DC3E1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DC3E1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C3E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qFormat/>
    <w:rsid w:val="00DC3E1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C3E1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Forte">
    <w:name w:val="Strong"/>
    <w:basedOn w:val="Fontepargpadro"/>
    <w:qFormat/>
    <w:rsid w:val="00DC3E1A"/>
    <w:rPr>
      <w:b/>
      <w:bCs/>
    </w:rPr>
  </w:style>
  <w:style w:type="character" w:styleId="nfase">
    <w:name w:val="Emphasis"/>
    <w:basedOn w:val="Fontepargpadro"/>
    <w:uiPriority w:val="20"/>
    <w:qFormat/>
    <w:rsid w:val="00DC3E1A"/>
    <w:rPr>
      <w:i/>
      <w:iCs/>
    </w:rPr>
  </w:style>
  <w:style w:type="paragraph" w:styleId="SemEspaamento">
    <w:name w:val="No Spacing"/>
    <w:link w:val="SemEspaamentoChar"/>
    <w:uiPriority w:val="1"/>
    <w:qFormat/>
    <w:rsid w:val="00DC3E1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DC3E1A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DC3E1A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3E1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3E1A"/>
    <w:rPr>
      <w:b/>
      <w:bCs/>
      <w:i/>
      <w:iCs/>
      <w:color w:val="4472C4" w:themeColor="accent1"/>
    </w:rPr>
  </w:style>
  <w:style w:type="character" w:styleId="nfaseSutil">
    <w:name w:val="Subtle Emphasis"/>
    <w:basedOn w:val="Fontepargpadro"/>
    <w:uiPriority w:val="19"/>
    <w:qFormat/>
    <w:rsid w:val="00DC3E1A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DC3E1A"/>
    <w:rPr>
      <w:b/>
      <w:bCs/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DC3E1A"/>
    <w:rPr>
      <w:smallCaps/>
      <w:color w:val="ED7D31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DC3E1A"/>
    <w:rPr>
      <w:b/>
      <w:bCs/>
      <w:smallCaps/>
      <w:color w:val="ED7D31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DC3E1A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C3E1A"/>
    <w:pPr>
      <w:outlineLvl w:val="9"/>
    </w:pPr>
  </w:style>
  <w:style w:type="character" w:styleId="Hyperlink">
    <w:name w:val="Hyperlink"/>
    <w:basedOn w:val="Fontepargpadro"/>
    <w:uiPriority w:val="99"/>
    <w:unhideWhenUsed/>
    <w:rsid w:val="00DC3E1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3E1A"/>
    <w:rPr>
      <w:color w:val="605E5C"/>
      <w:shd w:val="clear" w:color="auto" w:fill="E1DFDD"/>
    </w:rPr>
  </w:style>
  <w:style w:type="paragraph" w:customStyle="1" w:styleId="Default">
    <w:name w:val="Default"/>
    <w:rsid w:val="00DC3E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Cabealho">
    <w:name w:val="header"/>
    <w:aliases w:val="Cabeçalho superior,Char, Char,encabezado,hd,he,foote,Heading 1a"/>
    <w:basedOn w:val="Normal"/>
    <w:link w:val="CabealhoChar"/>
    <w:unhideWhenUsed/>
    <w:rsid w:val="007A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1,Char Char, Char Char,encabezado Char1,hd Char1,he Char1,foote Char1,Heading 1a Char1"/>
    <w:basedOn w:val="Fontepargpadro"/>
    <w:link w:val="Cabealho"/>
    <w:rsid w:val="007A180B"/>
  </w:style>
  <w:style w:type="paragraph" w:styleId="Rodap">
    <w:name w:val="footer"/>
    <w:basedOn w:val="Normal"/>
    <w:link w:val="RodapChar"/>
    <w:unhideWhenUsed/>
    <w:rsid w:val="007A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A180B"/>
  </w:style>
  <w:style w:type="paragraph" w:styleId="Recuodecorpodetexto3">
    <w:name w:val="Body Text Indent 3"/>
    <w:basedOn w:val="Normal"/>
    <w:link w:val="Recuodecorpodetexto3Char"/>
    <w:rsid w:val="007A180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7A180B"/>
    <w:rPr>
      <w:rFonts w:ascii="Times New Roman" w:eastAsia="Times New Roman" w:hAnsi="Times New Roman" w:cs="Times New Roman"/>
      <w:sz w:val="16"/>
      <w:szCs w:val="16"/>
    </w:rPr>
  </w:style>
  <w:style w:type="paragraph" w:styleId="Textodebalo">
    <w:name w:val="Balloon Text"/>
    <w:basedOn w:val="Normal"/>
    <w:link w:val="TextodebaloChar"/>
    <w:unhideWhenUsed/>
    <w:rsid w:val="007A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A180B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nhideWhenUsed/>
    <w:rsid w:val="005B214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5B2144"/>
  </w:style>
  <w:style w:type="character" w:styleId="Refdecomentrio">
    <w:name w:val="annotation reference"/>
    <w:rsid w:val="00AF44B8"/>
    <w:rPr>
      <w:sz w:val="16"/>
    </w:rPr>
  </w:style>
  <w:style w:type="paragraph" w:styleId="Textodecomentrio">
    <w:name w:val="annotation text"/>
    <w:basedOn w:val="Normal"/>
    <w:link w:val="TextodecomentrioChar"/>
    <w:semiHidden/>
    <w:rsid w:val="00AF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AF44B8"/>
    <w:rPr>
      <w:rFonts w:ascii="Times New Roman" w:eastAsia="Times New Roman" w:hAnsi="Times New Roman" w:cs="Times New Roman"/>
      <w:sz w:val="20"/>
      <w:szCs w:val="20"/>
    </w:rPr>
  </w:style>
  <w:style w:type="paragraph" w:styleId="Corpodetexto3">
    <w:name w:val="Body Text 3"/>
    <w:basedOn w:val="Normal"/>
    <w:link w:val="Corpodetexto3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AF44B8"/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2">
    <w:name w:val="Corpo de texto Char2"/>
    <w:rsid w:val="00AF44B8"/>
    <w:rPr>
      <w:b/>
      <w:i/>
      <w:lang w:val="pt-BR" w:eastAsia="pt-BR" w:bidi="ar-SA"/>
    </w:rPr>
  </w:style>
  <w:style w:type="paragraph" w:styleId="Corpodetexto2">
    <w:name w:val="Body Text 2"/>
    <w:basedOn w:val="Normal"/>
    <w:link w:val="Corpodetexto2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AF44B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AF44B8"/>
    <w:pPr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AF44B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-Subitens-Alt2">
    <w:name w:val="1.1. - Subitens - Alt + 2"/>
    <w:rsid w:val="00AF44B8"/>
    <w:pPr>
      <w:tabs>
        <w:tab w:val="num" w:pos="360"/>
        <w:tab w:val="left" w:pos="1134"/>
        <w:tab w:val="left" w:pos="1418"/>
        <w:tab w:val="left" w:pos="1701"/>
        <w:tab w:val="left" w:pos="1985"/>
      </w:tabs>
      <w:spacing w:before="240" w:after="0" w:line="240" w:lineRule="auto"/>
      <w:ind w:left="360" w:hanging="360"/>
      <w:jc w:val="both"/>
    </w:pPr>
    <w:rPr>
      <w:rFonts w:ascii="Arial" w:eastAsia="Times New Roman" w:hAnsi="Arial" w:cs="Times New Roman"/>
      <w:noProof/>
      <w:sz w:val="24"/>
      <w:szCs w:val="20"/>
    </w:rPr>
  </w:style>
  <w:style w:type="character" w:customStyle="1" w:styleId="N">
    <w:name w:val="N"/>
    <w:rsid w:val="00AF44B8"/>
    <w:rPr>
      <w:b/>
    </w:rPr>
  </w:style>
  <w:style w:type="character" w:customStyle="1" w:styleId="CorpodetextoChar1">
    <w:name w:val="Corpo de texto Char1"/>
    <w:rsid w:val="00AF44B8"/>
    <w:rPr>
      <w:b/>
      <w:i/>
    </w:rPr>
  </w:style>
  <w:style w:type="character" w:customStyle="1" w:styleId="CharChar1">
    <w:name w:val="Char Char1"/>
    <w:rsid w:val="00AF44B8"/>
    <w:rPr>
      <w:b/>
      <w:i/>
      <w:lang w:val="pt-BR" w:eastAsia="pt-BR" w:bidi="ar-SA"/>
    </w:rPr>
  </w:style>
  <w:style w:type="character" w:styleId="HiperlinkVisitado">
    <w:name w:val="FollowedHyperlink"/>
    <w:uiPriority w:val="99"/>
    <w:unhideWhenUsed/>
    <w:rsid w:val="00AF44B8"/>
    <w:rPr>
      <w:color w:val="800080"/>
      <w:u w:val="single"/>
    </w:rPr>
  </w:style>
  <w:style w:type="paragraph" w:customStyle="1" w:styleId="font5">
    <w:name w:val="font5"/>
    <w:basedOn w:val="Normal"/>
    <w:rsid w:val="00AF44B8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paragraph" w:customStyle="1" w:styleId="xl65">
    <w:name w:val="xl65"/>
    <w:basedOn w:val="Normal"/>
    <w:rsid w:val="00AF44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Normal"/>
    <w:rsid w:val="00AF44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Normal"/>
    <w:rsid w:val="00AF44B8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69">
    <w:name w:val="xl69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70">
    <w:name w:val="xl70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1">
    <w:name w:val="xl71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2">
    <w:name w:val="xl72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3">
    <w:name w:val="xl7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4">
    <w:name w:val="xl7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5">
    <w:name w:val="xl75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6">
    <w:name w:val="xl76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CharChar10">
    <w:name w:val="Char Char10"/>
    <w:rsid w:val="00AF44B8"/>
  </w:style>
  <w:style w:type="character" w:customStyle="1" w:styleId="CharChar7">
    <w:name w:val="Char Char7"/>
    <w:rsid w:val="00AF44B8"/>
  </w:style>
  <w:style w:type="paragraph" w:customStyle="1" w:styleId="NormalArial">
    <w:name w:val="Normal + Arial"/>
    <w:aliases w:val="Justificado"/>
    <w:basedOn w:val="NormalWeb"/>
    <w:rsid w:val="00AF44B8"/>
    <w:pPr>
      <w:spacing w:before="100" w:beforeAutospacing="1" w:after="100" w:afterAutospacing="1" w:line="240" w:lineRule="auto"/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AF44B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ocked/>
    <w:rsid w:val="00AF44B8"/>
    <w:rPr>
      <w:rFonts w:ascii="Arial" w:hAnsi="Arial"/>
      <w:b/>
      <w:sz w:val="32"/>
    </w:rPr>
  </w:style>
  <w:style w:type="character" w:customStyle="1" w:styleId="Heading7Char">
    <w:name w:val="Heading 7 Char"/>
    <w:locked/>
    <w:rsid w:val="00AF44B8"/>
    <w:rPr>
      <w:i/>
      <w:sz w:val="28"/>
    </w:rPr>
  </w:style>
  <w:style w:type="character" w:customStyle="1" w:styleId="Heading8Char">
    <w:name w:val="Heading 8 Char"/>
    <w:locked/>
    <w:rsid w:val="00AF44B8"/>
    <w:rPr>
      <w:sz w:val="28"/>
    </w:rPr>
  </w:style>
  <w:style w:type="character" w:customStyle="1" w:styleId="Heading9Char">
    <w:name w:val="Heading 9 Char"/>
    <w:locked/>
    <w:rsid w:val="00AF44B8"/>
    <w:rPr>
      <w:rFonts w:ascii="Arial" w:hAnsi="Arial"/>
      <w:b/>
      <w:sz w:val="32"/>
    </w:rPr>
  </w:style>
  <w:style w:type="character" w:customStyle="1" w:styleId="BodyText3Char">
    <w:name w:val="Body Text 3 Char"/>
    <w:locked/>
    <w:rsid w:val="00AF44B8"/>
  </w:style>
  <w:style w:type="character" w:customStyle="1" w:styleId="BodyTextChar">
    <w:name w:val="Body Text Char"/>
    <w:locked/>
    <w:rsid w:val="00AF44B8"/>
    <w:rPr>
      <w:b/>
      <w:i/>
      <w:lang w:val="pt-BR" w:eastAsia="pt-BR"/>
    </w:rPr>
  </w:style>
  <w:style w:type="character" w:customStyle="1" w:styleId="BodyText2Char">
    <w:name w:val="Body Text 2 Char"/>
    <w:locked/>
    <w:rsid w:val="00AF44B8"/>
    <w:rPr>
      <w:sz w:val="24"/>
    </w:rPr>
  </w:style>
  <w:style w:type="character" w:customStyle="1" w:styleId="BodyTextIndentChar">
    <w:name w:val="Body Text Indent Char"/>
    <w:locked/>
    <w:rsid w:val="00AF44B8"/>
    <w:rPr>
      <w:sz w:val="28"/>
    </w:rPr>
  </w:style>
  <w:style w:type="character" w:customStyle="1" w:styleId="HeaderChar">
    <w:name w:val="Header Char"/>
    <w:aliases w:val="Cabeçalho superior Char,encabezado Char,hd Char,he Char,foote Char,Heading 1a Char"/>
    <w:locked/>
    <w:rsid w:val="00AF44B8"/>
    <w:rPr>
      <w:rFonts w:cs="Times New Roman"/>
    </w:rPr>
  </w:style>
  <w:style w:type="character" w:customStyle="1" w:styleId="BodyTextIndent2Char">
    <w:name w:val="Body Text Indent 2 Char"/>
    <w:locked/>
    <w:rsid w:val="00AF44B8"/>
    <w:rPr>
      <w:b/>
      <w:sz w:val="22"/>
    </w:rPr>
  </w:style>
  <w:style w:type="character" w:customStyle="1" w:styleId="BodyTextIndent3Char">
    <w:name w:val="Body Text Indent 3 Char"/>
    <w:locked/>
    <w:rsid w:val="00AF44B8"/>
    <w:rPr>
      <w:rFonts w:ascii="Bookman Old Style" w:hAnsi="Bookman Old Style"/>
      <w:sz w:val="24"/>
    </w:rPr>
  </w:style>
  <w:style w:type="character" w:customStyle="1" w:styleId="TitleChar">
    <w:name w:val="Title Char"/>
    <w:locked/>
    <w:rsid w:val="00AF44B8"/>
    <w:rPr>
      <w:rFonts w:ascii="Verdana" w:hAnsi="Verdana"/>
      <w:b/>
      <w:sz w:val="24"/>
    </w:rPr>
  </w:style>
  <w:style w:type="character" w:customStyle="1" w:styleId="FooterChar">
    <w:name w:val="Footer Char"/>
    <w:locked/>
    <w:rsid w:val="00AF44B8"/>
    <w:rPr>
      <w:rFonts w:ascii="Calibri" w:hAnsi="Calibri"/>
      <w:sz w:val="22"/>
    </w:rPr>
  </w:style>
  <w:style w:type="character" w:customStyle="1" w:styleId="BalloonTextChar">
    <w:name w:val="Balloon Text Char"/>
    <w:locked/>
    <w:rsid w:val="00AF44B8"/>
    <w:rPr>
      <w:rFonts w:ascii="Tahoma" w:hAnsi="Tahoma"/>
      <w:sz w:val="16"/>
    </w:rPr>
  </w:style>
  <w:style w:type="character" w:customStyle="1" w:styleId="SubtitleChar">
    <w:name w:val="Subtitle Char"/>
    <w:locked/>
    <w:rsid w:val="00AF44B8"/>
    <w:rPr>
      <w:rFonts w:ascii="Bookman Old Style" w:hAnsi="Bookman Old Style"/>
      <w:b/>
      <w:sz w:val="24"/>
    </w:rPr>
  </w:style>
  <w:style w:type="paragraph" w:customStyle="1" w:styleId="ListParagraph1">
    <w:name w:val="List Paragraph1"/>
    <w:basedOn w:val="Normal"/>
    <w:rsid w:val="00AF44B8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Heading2Char">
    <w:name w:val="Heading 2 Char"/>
    <w:locked/>
    <w:rsid w:val="00AF44B8"/>
    <w:rPr>
      <w:rFonts w:ascii="Arial" w:hAnsi="Arial" w:cs="Times New Roman"/>
      <w:b/>
      <w:sz w:val="32"/>
      <w:u w:val="single"/>
      <w:lang w:val="pt-BR" w:eastAsia="pt-BR" w:bidi="ar-SA"/>
    </w:rPr>
  </w:style>
  <w:style w:type="character" w:customStyle="1" w:styleId="CabealhosuperiorCharChar">
    <w:name w:val="Cabeçalho superior Char Char"/>
    <w:rsid w:val="00AF44B8"/>
    <w:rPr>
      <w:sz w:val="24"/>
      <w:szCs w:val="24"/>
    </w:rPr>
  </w:style>
  <w:style w:type="character" w:customStyle="1" w:styleId="CharChar20">
    <w:name w:val="Char Char20"/>
    <w:rsid w:val="00AF44B8"/>
    <w:rPr>
      <w:rFonts w:ascii="Arial" w:eastAsia="Times New Roman" w:hAnsi="Arial" w:cs="Times New Roman"/>
      <w:b/>
      <w:sz w:val="32"/>
      <w:szCs w:val="20"/>
      <w:lang w:val="x-none" w:eastAsia="x-none"/>
    </w:rPr>
  </w:style>
  <w:style w:type="character" w:customStyle="1" w:styleId="CharChar19">
    <w:name w:val="Char Char19"/>
    <w:rsid w:val="00AF44B8"/>
    <w:rPr>
      <w:rFonts w:ascii="Arial" w:eastAsia="Times New Roman" w:hAnsi="Arial" w:cs="Times New Roman"/>
      <w:b/>
      <w:sz w:val="32"/>
      <w:szCs w:val="20"/>
      <w:u w:val="single"/>
      <w:lang w:eastAsia="pt-BR"/>
    </w:rPr>
  </w:style>
  <w:style w:type="paragraph" w:customStyle="1" w:styleId="NormalItlico">
    <w:name w:val="Normal + Itálico"/>
    <w:aliases w:val="Versalete"/>
    <w:basedOn w:val="Normal"/>
    <w:link w:val="NormalItlico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character" w:customStyle="1" w:styleId="NormalItlicoChar">
    <w:name w:val="Normal + Itálico Char"/>
    <w:aliases w:val="Versalete Char"/>
    <w:link w:val="NormalItlico"/>
    <w:rsid w:val="00AF44B8"/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paragraph" w:customStyle="1" w:styleId="BodyText2">
    <w:name w:val="Body Text2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Textodenotaderodap">
    <w:name w:val="footnote text"/>
    <w:basedOn w:val="Normal"/>
    <w:link w:val="TextodenotaderodapChar"/>
    <w:rsid w:val="00AF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F44B8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rsid w:val="00AF44B8"/>
    <w:rPr>
      <w:vertAlign w:val="superscript"/>
    </w:rPr>
  </w:style>
  <w:style w:type="character" w:customStyle="1" w:styleId="SemEspaamentoChar">
    <w:name w:val="Sem Espaçamento Char"/>
    <w:link w:val="SemEspaamento"/>
    <w:uiPriority w:val="1"/>
    <w:rsid w:val="00AF44B8"/>
  </w:style>
  <w:style w:type="paragraph" w:styleId="MapadoDocumento">
    <w:name w:val="Document Map"/>
    <w:basedOn w:val="Normal"/>
    <w:link w:val="MapadoDocumentoChar"/>
    <w:rsid w:val="00AF44B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F44B8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Nmerodepgina">
    <w:name w:val="page number"/>
    <w:basedOn w:val="Fontepargpadro"/>
    <w:rsid w:val="00AF44B8"/>
  </w:style>
  <w:style w:type="paragraph" w:customStyle="1" w:styleId="BodyText1">
    <w:name w:val="Body Text1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orpodetexto1">
    <w:name w:val="Corpo de texto1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pple-style-span">
    <w:name w:val="apple-style-span"/>
    <w:basedOn w:val="Fontepargpadro"/>
    <w:rsid w:val="00AF44B8"/>
  </w:style>
  <w:style w:type="numbering" w:customStyle="1" w:styleId="Estilo1">
    <w:name w:val="Estilo1"/>
    <w:rsid w:val="00AF44B8"/>
    <w:pPr>
      <w:numPr>
        <w:numId w:val="10"/>
      </w:numPr>
    </w:pPr>
  </w:style>
  <w:style w:type="table" w:customStyle="1" w:styleId="SombreamentoMdio11">
    <w:name w:val="Sombreamento Médio 11"/>
    <w:basedOn w:val="Tabelanormal"/>
    <w:uiPriority w:val="63"/>
    <w:rsid w:val="00AF44B8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style6">
    <w:name w:val="style6"/>
    <w:basedOn w:val="Normal"/>
    <w:rsid w:val="00AF44B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9"/>
      <w:szCs w:val="9"/>
    </w:rPr>
  </w:style>
  <w:style w:type="paragraph" w:customStyle="1" w:styleId="xl63">
    <w:name w:val="xl6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4">
    <w:name w:val="xl6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Normal"/>
    <w:rsid w:val="00AF44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AF44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</w:rPr>
  </w:style>
  <w:style w:type="numbering" w:customStyle="1" w:styleId="Semlista1">
    <w:name w:val="Sem lista1"/>
    <w:next w:val="Semlista"/>
    <w:uiPriority w:val="99"/>
    <w:semiHidden/>
    <w:unhideWhenUsed/>
    <w:rsid w:val="00AF44B8"/>
  </w:style>
  <w:style w:type="table" w:customStyle="1" w:styleId="Tabelacomgrade1">
    <w:name w:val="Tabela com grade1"/>
    <w:basedOn w:val="Tabelanormal"/>
    <w:next w:val="Tabelacomgrade"/>
    <w:uiPriority w:val="59"/>
    <w:rsid w:val="00AF44B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AF44B8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msonormal0">
    <w:name w:val="msonormal"/>
    <w:basedOn w:val="Normal"/>
    <w:rsid w:val="0006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061F5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85">
    <w:name w:val="xl85"/>
    <w:basedOn w:val="Normal"/>
    <w:rsid w:val="00061F5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61F5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61F5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61F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61F50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61F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8">
    <w:name w:val="xl10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061F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061F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novasantahelena.mt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a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D4426-4BA6-47E1-A07A-B4C4D44E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8</Pages>
  <Words>2543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Rondinelli Urias</dc:creator>
  <cp:keywords>Destinatário: TOTTUM ASSESSORIA E CONSULTORIA</cp:keywords>
  <cp:lastModifiedBy>Fatima Sabino</cp:lastModifiedBy>
  <cp:revision>143</cp:revision>
  <cp:lastPrinted>2021-08-03T18:16:00Z</cp:lastPrinted>
  <dcterms:created xsi:type="dcterms:W3CDTF">2021-03-09T18:46:00Z</dcterms:created>
  <dcterms:modified xsi:type="dcterms:W3CDTF">2022-01-21T19:36:00Z</dcterms:modified>
</cp:coreProperties>
</file>