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E9" w:rsidRDefault="00D263E9" w:rsidP="00131E2B">
      <w:pPr>
        <w:widowControl w:val="0"/>
        <w:autoSpaceDE w:val="0"/>
        <w:autoSpaceDN w:val="0"/>
        <w:adjustRightInd w:val="0"/>
        <w:spacing w:line="306" w:lineRule="exact"/>
        <w:ind w:left="2933"/>
        <w:rPr>
          <w:rFonts w:ascii="Arial" w:hAnsi="Arial" w:cs="Arial"/>
          <w:b/>
          <w:bCs/>
          <w:sz w:val="20"/>
          <w:szCs w:val="20"/>
        </w:rPr>
      </w:pPr>
    </w:p>
    <w:p w:rsidR="00D263E9" w:rsidRDefault="00D263E9" w:rsidP="00131E2B">
      <w:pPr>
        <w:widowControl w:val="0"/>
        <w:autoSpaceDE w:val="0"/>
        <w:autoSpaceDN w:val="0"/>
        <w:adjustRightInd w:val="0"/>
        <w:spacing w:line="306" w:lineRule="exact"/>
        <w:ind w:left="2933"/>
        <w:rPr>
          <w:rFonts w:ascii="Arial" w:hAnsi="Arial" w:cs="Arial"/>
          <w:b/>
          <w:bCs/>
          <w:sz w:val="20"/>
          <w:szCs w:val="20"/>
        </w:rPr>
      </w:pPr>
    </w:p>
    <w:p w:rsidR="00D263E9" w:rsidRPr="008D11AA" w:rsidRDefault="003E3271" w:rsidP="00131E2B">
      <w:pPr>
        <w:widowControl w:val="0"/>
        <w:autoSpaceDE w:val="0"/>
        <w:autoSpaceDN w:val="0"/>
        <w:adjustRightInd w:val="0"/>
        <w:spacing w:line="306" w:lineRule="exact"/>
        <w:ind w:left="293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263E9" w:rsidRPr="008D11AA">
        <w:rPr>
          <w:rFonts w:ascii="Arial" w:hAnsi="Arial" w:cs="Arial"/>
          <w:b/>
          <w:bCs/>
          <w:sz w:val="20"/>
          <w:szCs w:val="20"/>
        </w:rPr>
        <w:t>PROCESSO SELETIVO</w:t>
      </w:r>
      <w:r w:rsidR="00D263E9">
        <w:rPr>
          <w:rFonts w:ascii="Arial" w:hAnsi="Arial" w:cs="Arial"/>
          <w:b/>
          <w:bCs/>
          <w:sz w:val="20"/>
          <w:szCs w:val="20"/>
        </w:rPr>
        <w:t xml:space="preserve"> </w:t>
      </w:r>
      <w:r w:rsidR="00EF637B">
        <w:rPr>
          <w:rFonts w:ascii="Arial" w:hAnsi="Arial" w:cs="Arial"/>
          <w:b/>
          <w:bCs/>
          <w:sz w:val="20"/>
          <w:szCs w:val="20"/>
        </w:rPr>
        <w:t>PÚBLICO</w:t>
      </w:r>
      <w:r w:rsidR="00D263E9">
        <w:rPr>
          <w:rFonts w:ascii="Arial" w:hAnsi="Arial" w:cs="Arial"/>
          <w:b/>
          <w:bCs/>
          <w:sz w:val="20"/>
          <w:szCs w:val="20"/>
        </w:rPr>
        <w:t xml:space="preserve"> </w:t>
      </w:r>
      <w:r w:rsidR="00D263E9" w:rsidRPr="008D11AA">
        <w:rPr>
          <w:rFonts w:ascii="Arial" w:hAnsi="Arial" w:cs="Arial"/>
          <w:b/>
          <w:bCs/>
          <w:sz w:val="20"/>
          <w:szCs w:val="20"/>
        </w:rPr>
        <w:t>Nº. 00</w:t>
      </w:r>
      <w:r w:rsidR="00EF637B">
        <w:rPr>
          <w:rFonts w:ascii="Arial" w:hAnsi="Arial" w:cs="Arial"/>
          <w:b/>
          <w:bCs/>
          <w:sz w:val="20"/>
          <w:szCs w:val="20"/>
        </w:rPr>
        <w:t>1</w:t>
      </w:r>
      <w:r w:rsidR="00D263E9" w:rsidRPr="008D11AA">
        <w:rPr>
          <w:rFonts w:ascii="Arial" w:hAnsi="Arial" w:cs="Arial"/>
          <w:b/>
          <w:bCs/>
          <w:sz w:val="20"/>
          <w:szCs w:val="20"/>
        </w:rPr>
        <w:t>/201</w:t>
      </w:r>
      <w:r w:rsidR="00D263E9">
        <w:rPr>
          <w:rFonts w:ascii="Arial" w:hAnsi="Arial" w:cs="Arial"/>
          <w:b/>
          <w:bCs/>
          <w:sz w:val="20"/>
          <w:szCs w:val="20"/>
        </w:rPr>
        <w:t>7</w:t>
      </w:r>
    </w:p>
    <w:p w:rsidR="00D263E9" w:rsidRPr="008D11AA" w:rsidRDefault="00D263E9" w:rsidP="00131E2B">
      <w:pPr>
        <w:widowControl w:val="0"/>
        <w:autoSpaceDE w:val="0"/>
        <w:autoSpaceDN w:val="0"/>
        <w:adjustRightInd w:val="0"/>
        <w:spacing w:line="306" w:lineRule="exact"/>
        <w:ind w:left="2933"/>
        <w:rPr>
          <w:rFonts w:ascii="Arial" w:hAnsi="Arial" w:cs="Arial"/>
          <w:sz w:val="16"/>
          <w:szCs w:val="20"/>
        </w:rPr>
      </w:pPr>
    </w:p>
    <w:p w:rsidR="00D263E9" w:rsidRPr="008D11AA" w:rsidRDefault="00D263E9" w:rsidP="00131E2B">
      <w:pPr>
        <w:widowControl w:val="0"/>
        <w:autoSpaceDE w:val="0"/>
        <w:autoSpaceDN w:val="0"/>
        <w:adjustRightInd w:val="0"/>
        <w:ind w:left="2977"/>
        <w:rPr>
          <w:rFonts w:ascii="Arial" w:hAnsi="Arial" w:cs="Arial"/>
          <w:sz w:val="20"/>
          <w:szCs w:val="20"/>
        </w:rPr>
      </w:pPr>
      <w:r w:rsidRPr="008D11AA">
        <w:rPr>
          <w:rFonts w:ascii="Arial" w:hAnsi="Arial" w:cs="Arial"/>
          <w:b/>
          <w:bCs/>
          <w:sz w:val="20"/>
          <w:szCs w:val="20"/>
        </w:rPr>
        <w:t xml:space="preserve">1. HOMOLOGAÇÃO DAS INSCRIÇÕES DO PROCESSO SELETIVO </w:t>
      </w:r>
      <w:r w:rsidR="00EF637B">
        <w:rPr>
          <w:rFonts w:ascii="Arial" w:hAnsi="Arial" w:cs="Arial"/>
          <w:b/>
          <w:bCs/>
          <w:sz w:val="20"/>
          <w:szCs w:val="20"/>
        </w:rPr>
        <w:t>PÚBLICO</w:t>
      </w:r>
      <w:r w:rsidR="00EF637B" w:rsidRPr="008D11AA">
        <w:rPr>
          <w:rFonts w:ascii="Arial" w:hAnsi="Arial" w:cs="Arial"/>
          <w:b/>
          <w:bCs/>
          <w:sz w:val="20"/>
          <w:szCs w:val="20"/>
        </w:rPr>
        <w:t xml:space="preserve"> Nº</w:t>
      </w:r>
      <w:r w:rsidRPr="008D11AA">
        <w:rPr>
          <w:rFonts w:ascii="Arial" w:hAnsi="Arial" w:cs="Arial"/>
          <w:b/>
          <w:bCs/>
          <w:sz w:val="20"/>
          <w:szCs w:val="20"/>
        </w:rPr>
        <w:t>. 00</w:t>
      </w:r>
      <w:r w:rsidR="00EF637B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/2017</w:t>
      </w:r>
      <w:r w:rsidRPr="008D11AA">
        <w:rPr>
          <w:rFonts w:ascii="Arial" w:hAnsi="Arial" w:cs="Arial"/>
          <w:b/>
          <w:bCs/>
          <w:sz w:val="20"/>
          <w:szCs w:val="20"/>
        </w:rPr>
        <w:t>.</w:t>
      </w:r>
    </w:p>
    <w:p w:rsidR="00D263E9" w:rsidRPr="008D11AA" w:rsidRDefault="00D263E9" w:rsidP="00131E2B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sz w:val="20"/>
          <w:szCs w:val="20"/>
        </w:rPr>
      </w:pPr>
    </w:p>
    <w:p w:rsidR="00D263E9" w:rsidRPr="008D11AA" w:rsidRDefault="00D263E9" w:rsidP="00131E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8D11AA">
        <w:rPr>
          <w:rFonts w:ascii="Arial" w:hAnsi="Arial" w:cs="Arial"/>
          <w:sz w:val="18"/>
          <w:szCs w:val="20"/>
        </w:rPr>
        <w:t xml:space="preserve">A Presidente da Comissão do Processo Seletivo </w:t>
      </w:r>
      <w:r w:rsidR="00EF637B">
        <w:rPr>
          <w:rFonts w:ascii="Arial" w:hAnsi="Arial" w:cs="Arial"/>
          <w:sz w:val="18"/>
          <w:szCs w:val="20"/>
        </w:rPr>
        <w:t>Público</w:t>
      </w:r>
      <w:r w:rsidRPr="008D11AA">
        <w:rPr>
          <w:rFonts w:ascii="Arial" w:hAnsi="Arial" w:cs="Arial"/>
          <w:sz w:val="18"/>
          <w:szCs w:val="20"/>
        </w:rPr>
        <w:t xml:space="preserve"> nº. </w:t>
      </w:r>
      <w:r>
        <w:rPr>
          <w:rFonts w:ascii="Arial" w:hAnsi="Arial" w:cs="Arial"/>
          <w:sz w:val="18"/>
          <w:szCs w:val="20"/>
        </w:rPr>
        <w:t>00</w:t>
      </w:r>
      <w:r w:rsidR="00EF637B">
        <w:rPr>
          <w:rFonts w:ascii="Arial" w:hAnsi="Arial" w:cs="Arial"/>
          <w:sz w:val="18"/>
          <w:szCs w:val="20"/>
        </w:rPr>
        <w:t>1</w:t>
      </w:r>
      <w:r w:rsidRPr="008D11AA">
        <w:rPr>
          <w:rFonts w:ascii="Arial" w:hAnsi="Arial" w:cs="Arial"/>
          <w:sz w:val="18"/>
          <w:szCs w:val="20"/>
        </w:rPr>
        <w:t>/201</w:t>
      </w:r>
      <w:r>
        <w:rPr>
          <w:rFonts w:ascii="Arial" w:hAnsi="Arial" w:cs="Arial"/>
          <w:sz w:val="18"/>
          <w:szCs w:val="20"/>
        </w:rPr>
        <w:t>7</w:t>
      </w:r>
      <w:r w:rsidRPr="008D11AA">
        <w:rPr>
          <w:rFonts w:ascii="Arial" w:hAnsi="Arial" w:cs="Arial"/>
          <w:sz w:val="18"/>
          <w:szCs w:val="20"/>
        </w:rPr>
        <w:t xml:space="preserve"> da Prefeitura Municipal Nova Santa Helena, Estado de Mato Grosso, no uso das atribuições legais determinadas pela Portaria nº. </w:t>
      </w:r>
      <w:r>
        <w:rPr>
          <w:rFonts w:ascii="Arial" w:hAnsi="Arial" w:cs="Arial"/>
          <w:sz w:val="18"/>
          <w:szCs w:val="20"/>
        </w:rPr>
        <w:t>1</w:t>
      </w:r>
      <w:r w:rsidR="009B4330">
        <w:rPr>
          <w:rFonts w:ascii="Arial" w:hAnsi="Arial" w:cs="Arial"/>
          <w:sz w:val="18"/>
          <w:szCs w:val="20"/>
        </w:rPr>
        <w:t>5</w:t>
      </w:r>
      <w:r w:rsidR="00EF637B">
        <w:rPr>
          <w:rFonts w:ascii="Arial" w:hAnsi="Arial" w:cs="Arial"/>
          <w:sz w:val="18"/>
          <w:szCs w:val="20"/>
        </w:rPr>
        <w:t>1</w:t>
      </w:r>
      <w:r w:rsidRPr="008D11AA">
        <w:rPr>
          <w:rFonts w:ascii="Arial" w:hAnsi="Arial" w:cs="Arial"/>
          <w:sz w:val="18"/>
          <w:szCs w:val="20"/>
        </w:rPr>
        <w:t>/201</w:t>
      </w:r>
      <w:r>
        <w:rPr>
          <w:rFonts w:ascii="Arial" w:hAnsi="Arial" w:cs="Arial"/>
          <w:sz w:val="18"/>
          <w:szCs w:val="20"/>
        </w:rPr>
        <w:t>7</w:t>
      </w:r>
      <w:r w:rsidRPr="008D11AA">
        <w:rPr>
          <w:rFonts w:ascii="Arial" w:hAnsi="Arial" w:cs="Arial"/>
          <w:sz w:val="18"/>
          <w:szCs w:val="20"/>
        </w:rPr>
        <w:t xml:space="preserve"> de </w:t>
      </w:r>
      <w:r>
        <w:rPr>
          <w:rFonts w:ascii="Arial" w:hAnsi="Arial" w:cs="Arial"/>
          <w:sz w:val="18"/>
          <w:szCs w:val="20"/>
        </w:rPr>
        <w:t>1</w:t>
      </w:r>
      <w:r w:rsidR="009B4330">
        <w:rPr>
          <w:rFonts w:ascii="Arial" w:hAnsi="Arial" w:cs="Arial"/>
          <w:sz w:val="18"/>
          <w:szCs w:val="20"/>
        </w:rPr>
        <w:t>2</w:t>
      </w:r>
      <w:r>
        <w:rPr>
          <w:rFonts w:ascii="Arial" w:hAnsi="Arial" w:cs="Arial"/>
          <w:sz w:val="18"/>
          <w:szCs w:val="20"/>
        </w:rPr>
        <w:t xml:space="preserve"> </w:t>
      </w:r>
      <w:r w:rsidRPr="008D11AA">
        <w:rPr>
          <w:rFonts w:ascii="Arial" w:hAnsi="Arial" w:cs="Arial"/>
          <w:sz w:val="18"/>
          <w:szCs w:val="20"/>
        </w:rPr>
        <w:t xml:space="preserve">de </w:t>
      </w:r>
      <w:r w:rsidR="009B4330">
        <w:rPr>
          <w:rFonts w:ascii="Arial" w:hAnsi="Arial" w:cs="Arial"/>
          <w:sz w:val="18"/>
          <w:szCs w:val="20"/>
        </w:rPr>
        <w:t>junho</w:t>
      </w:r>
      <w:r>
        <w:rPr>
          <w:rFonts w:ascii="Arial" w:hAnsi="Arial" w:cs="Arial"/>
          <w:sz w:val="18"/>
          <w:szCs w:val="20"/>
        </w:rPr>
        <w:t xml:space="preserve"> 2017</w:t>
      </w:r>
      <w:r w:rsidRPr="008D11AA">
        <w:rPr>
          <w:rFonts w:ascii="Arial" w:hAnsi="Arial" w:cs="Arial"/>
          <w:sz w:val="18"/>
          <w:szCs w:val="20"/>
        </w:rPr>
        <w:t xml:space="preserve">, torna Público: </w:t>
      </w:r>
    </w:p>
    <w:p w:rsidR="00D263E9" w:rsidRPr="008D11AA" w:rsidRDefault="00D263E9" w:rsidP="00131E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</w:p>
    <w:p w:rsidR="00D263E9" w:rsidRPr="008D11AA" w:rsidRDefault="00D263E9" w:rsidP="00131E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20"/>
        </w:rPr>
      </w:pPr>
      <w:r w:rsidRPr="008D11AA">
        <w:rPr>
          <w:rFonts w:ascii="Arial" w:hAnsi="Arial" w:cs="Arial"/>
          <w:sz w:val="18"/>
          <w:szCs w:val="20"/>
        </w:rPr>
        <w:t xml:space="preserve">A relação dos candidatos com inscrição </w:t>
      </w:r>
      <w:r w:rsidRPr="008D11AA">
        <w:rPr>
          <w:rFonts w:ascii="Arial" w:hAnsi="Arial" w:cs="Arial"/>
          <w:b/>
          <w:sz w:val="18"/>
          <w:szCs w:val="20"/>
        </w:rPr>
        <w:t>DEFERIDA E INDEFERIDAS</w:t>
      </w:r>
      <w:r w:rsidRPr="008D11AA">
        <w:rPr>
          <w:rFonts w:ascii="Arial" w:hAnsi="Arial" w:cs="Arial"/>
          <w:sz w:val="18"/>
          <w:szCs w:val="20"/>
        </w:rPr>
        <w:t xml:space="preserve"> para realização das provas do Processo Seletivo </w:t>
      </w:r>
      <w:r w:rsidR="00A011FC">
        <w:rPr>
          <w:rFonts w:ascii="Arial" w:hAnsi="Arial" w:cs="Arial"/>
          <w:sz w:val="18"/>
          <w:szCs w:val="20"/>
        </w:rPr>
        <w:t>Público</w:t>
      </w:r>
      <w:bookmarkStart w:id="0" w:name="_GoBack"/>
      <w:bookmarkEnd w:id="0"/>
      <w:r w:rsidRPr="008D11AA">
        <w:rPr>
          <w:rFonts w:ascii="Arial" w:hAnsi="Arial" w:cs="Arial"/>
          <w:sz w:val="18"/>
          <w:szCs w:val="20"/>
        </w:rPr>
        <w:t xml:space="preserve"> que se realizarão no Município de Nova Santa Helena no dia, horário e local abaixo especificados:</w:t>
      </w:r>
    </w:p>
    <w:p w:rsidR="00D263E9" w:rsidRDefault="00D263E9" w:rsidP="00131E2B">
      <w:pPr>
        <w:widowControl w:val="0"/>
        <w:autoSpaceDE w:val="0"/>
        <w:autoSpaceDN w:val="0"/>
        <w:adjustRightInd w:val="0"/>
        <w:spacing w:line="453" w:lineRule="exact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DATA: </w:t>
      </w:r>
      <w:r w:rsidR="009B4330">
        <w:rPr>
          <w:rFonts w:ascii="Arial" w:hAnsi="Arial" w:cs="Arial"/>
          <w:b/>
          <w:bCs/>
          <w:sz w:val="18"/>
          <w:szCs w:val="20"/>
        </w:rPr>
        <w:t>09</w:t>
      </w:r>
      <w:r w:rsidRPr="00CE7DAD">
        <w:rPr>
          <w:rFonts w:ascii="Arial" w:hAnsi="Arial" w:cs="Arial"/>
          <w:b/>
          <w:bCs/>
          <w:sz w:val="18"/>
          <w:szCs w:val="20"/>
        </w:rPr>
        <w:t>/</w:t>
      </w:r>
      <w:r>
        <w:rPr>
          <w:rFonts w:ascii="Arial" w:hAnsi="Arial" w:cs="Arial"/>
          <w:b/>
          <w:bCs/>
          <w:sz w:val="18"/>
          <w:szCs w:val="20"/>
        </w:rPr>
        <w:t>0</w:t>
      </w:r>
      <w:r w:rsidR="009B4330">
        <w:rPr>
          <w:rFonts w:ascii="Arial" w:hAnsi="Arial" w:cs="Arial"/>
          <w:b/>
          <w:bCs/>
          <w:sz w:val="18"/>
          <w:szCs w:val="20"/>
        </w:rPr>
        <w:t>7</w:t>
      </w:r>
      <w:r w:rsidRPr="00CE7DAD">
        <w:rPr>
          <w:rFonts w:ascii="Arial" w:hAnsi="Arial" w:cs="Arial"/>
          <w:b/>
          <w:bCs/>
          <w:sz w:val="18"/>
          <w:szCs w:val="20"/>
        </w:rPr>
        <w:t xml:space="preserve">/2017 - HORÁRIO: </w:t>
      </w:r>
      <w:r>
        <w:rPr>
          <w:rFonts w:ascii="Arial" w:hAnsi="Arial" w:cs="Arial"/>
          <w:b/>
          <w:bCs/>
          <w:sz w:val="18"/>
          <w:szCs w:val="20"/>
        </w:rPr>
        <w:t xml:space="preserve">08 </w:t>
      </w:r>
      <w:r w:rsidRPr="00CE7DAD">
        <w:rPr>
          <w:rFonts w:ascii="Arial" w:hAnsi="Arial" w:cs="Arial"/>
          <w:b/>
          <w:bCs/>
          <w:sz w:val="18"/>
          <w:szCs w:val="20"/>
        </w:rPr>
        <w:t xml:space="preserve">AS </w:t>
      </w:r>
      <w:r>
        <w:rPr>
          <w:rFonts w:ascii="Arial" w:hAnsi="Arial" w:cs="Arial"/>
          <w:b/>
          <w:bCs/>
          <w:sz w:val="18"/>
          <w:szCs w:val="20"/>
        </w:rPr>
        <w:t xml:space="preserve">12 </w:t>
      </w:r>
      <w:r w:rsidRPr="00CE7DAD">
        <w:rPr>
          <w:rFonts w:ascii="Arial" w:hAnsi="Arial" w:cs="Arial"/>
          <w:b/>
          <w:bCs/>
          <w:sz w:val="18"/>
          <w:szCs w:val="20"/>
        </w:rPr>
        <w:t>HORAS</w:t>
      </w:r>
      <w:r w:rsidRPr="008D11AA">
        <w:rPr>
          <w:rFonts w:ascii="Arial" w:hAnsi="Arial" w:cs="Arial"/>
          <w:b/>
          <w:bCs/>
          <w:sz w:val="18"/>
          <w:szCs w:val="20"/>
        </w:rPr>
        <w:t xml:space="preserve"> </w:t>
      </w:r>
    </w:p>
    <w:p w:rsidR="00D263E9" w:rsidRPr="008D11AA" w:rsidRDefault="00D263E9" w:rsidP="00FB7C1C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sz w:val="18"/>
          <w:szCs w:val="20"/>
        </w:rPr>
      </w:pPr>
      <w:r w:rsidRPr="008D11AA">
        <w:rPr>
          <w:rFonts w:ascii="Arial" w:hAnsi="Arial" w:cs="Arial"/>
          <w:b/>
          <w:bCs/>
          <w:sz w:val="18"/>
          <w:szCs w:val="20"/>
        </w:rPr>
        <w:t xml:space="preserve">LOCAL: </w:t>
      </w:r>
      <w:r w:rsidRPr="008D11AA">
        <w:rPr>
          <w:rFonts w:ascii="Arial" w:hAnsi="Arial" w:cs="Arial"/>
          <w:bCs/>
          <w:sz w:val="18"/>
          <w:szCs w:val="20"/>
        </w:rPr>
        <w:t>ESCOLA BRANCA DE NEVE</w:t>
      </w:r>
    </w:p>
    <w:p w:rsidR="00D263E9" w:rsidRDefault="00D263E9" w:rsidP="00FB7C1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18"/>
          <w:szCs w:val="20"/>
        </w:rPr>
      </w:pPr>
      <w:r w:rsidRPr="008D11AA">
        <w:rPr>
          <w:rFonts w:ascii="Arial" w:hAnsi="Arial" w:cs="Arial"/>
          <w:b/>
          <w:bCs/>
          <w:sz w:val="18"/>
          <w:szCs w:val="20"/>
        </w:rPr>
        <w:t>ENDEREÇO:</w:t>
      </w:r>
      <w:r w:rsidRPr="008D11AA">
        <w:rPr>
          <w:rFonts w:ascii="Arial" w:hAnsi="Arial" w:cs="Arial"/>
          <w:bCs/>
          <w:sz w:val="18"/>
          <w:szCs w:val="20"/>
        </w:rPr>
        <w:t xml:space="preserve"> Avenida Brasil s/nº, Centro – CEP 78.548-000, nesta cidade de Nova Santa Helena, Estado de Mato Grosso</w:t>
      </w:r>
    </w:p>
    <w:p w:rsidR="00EF637B" w:rsidRDefault="00EF637B" w:rsidP="00FB7C1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667"/>
        <w:gridCol w:w="2126"/>
        <w:gridCol w:w="1701"/>
        <w:gridCol w:w="1156"/>
      </w:tblGrid>
      <w:tr w:rsidR="003E3271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271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271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271">
              <w:rPr>
                <w:rFonts w:ascii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271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271">
              <w:rPr>
                <w:rFonts w:ascii="Arial" w:hAnsi="Arial" w:cs="Arial"/>
                <w:b/>
                <w:sz w:val="20"/>
                <w:szCs w:val="20"/>
              </w:rPr>
              <w:t>DEFERIDA/</w:t>
            </w:r>
          </w:p>
          <w:p w:rsidR="00EF637B" w:rsidRPr="003E3271" w:rsidRDefault="00EF637B" w:rsidP="00B923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271">
              <w:rPr>
                <w:rFonts w:ascii="Arial" w:hAnsi="Arial" w:cs="Arial"/>
                <w:b/>
                <w:sz w:val="20"/>
                <w:szCs w:val="20"/>
              </w:rPr>
              <w:t>INDEFERIDA</w:t>
            </w:r>
          </w:p>
        </w:tc>
      </w:tr>
      <w:tr w:rsidR="003E3271" w:rsidRPr="003E3271" w:rsidTr="003E3271">
        <w:tc>
          <w:tcPr>
            <w:tcW w:w="439" w:type="dxa"/>
          </w:tcPr>
          <w:p w:rsidR="00EF637B" w:rsidRPr="003E3271" w:rsidRDefault="00EF637B" w:rsidP="00EF6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Rosane Zimer Lewenstin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8561538-6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SSP/PR</w:t>
            </w:r>
            <w:r w:rsidRPr="003E32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008.903.519-45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3E3271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Edineia Ferreira de Mello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1438562-7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SSP/MT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956.628.201-04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3E3271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Aline Daiane Duarte Drachler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1916991-4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SSP/MT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022.509.911-03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3E3271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Ana Paula Silva Mello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2553838-1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SSP/MT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046.439.651-42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3E3271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Iara Simone Jung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1216607-3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SSP/MT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006.756.119-54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3E3271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Luzimar Alexandre dos Santos Amorin</w:t>
            </w:r>
          </w:p>
        </w:tc>
        <w:tc>
          <w:tcPr>
            <w:tcW w:w="2126" w:type="dxa"/>
          </w:tcPr>
          <w:p w:rsidR="00EF637B" w:rsidRPr="003E3271" w:rsidRDefault="00EF637B" w:rsidP="003E3271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1007705-7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SJ/MT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621.130.701-20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3E3271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Beatriz Polaci Souza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2306993-7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SSP/MT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042.903.361-32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Deferida</w:t>
            </w:r>
          </w:p>
        </w:tc>
      </w:tr>
      <w:tr w:rsidR="00EF637B" w:rsidRPr="003E3271" w:rsidTr="003E3271">
        <w:tc>
          <w:tcPr>
            <w:tcW w:w="439" w:type="dxa"/>
          </w:tcPr>
          <w:p w:rsidR="00EF637B" w:rsidRPr="003E3271" w:rsidRDefault="00EF637B" w:rsidP="00B92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667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Jussiany Americo Silva Lopes</w:t>
            </w:r>
          </w:p>
        </w:tc>
        <w:tc>
          <w:tcPr>
            <w:tcW w:w="212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00077787-3</w:t>
            </w:r>
            <w:r w:rsidR="003E3271">
              <w:rPr>
                <w:rFonts w:ascii="Arial" w:hAnsi="Arial" w:cs="Arial"/>
                <w:sz w:val="20"/>
                <w:szCs w:val="20"/>
              </w:rPr>
              <w:t xml:space="preserve"> SSP/RO</w:t>
            </w:r>
          </w:p>
        </w:tc>
        <w:tc>
          <w:tcPr>
            <w:tcW w:w="1701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933.254.521-91</w:t>
            </w:r>
          </w:p>
        </w:tc>
        <w:tc>
          <w:tcPr>
            <w:tcW w:w="1156" w:type="dxa"/>
          </w:tcPr>
          <w:p w:rsidR="00EF637B" w:rsidRPr="003E3271" w:rsidRDefault="00EF637B" w:rsidP="00B9230E">
            <w:pPr>
              <w:rPr>
                <w:rFonts w:ascii="Arial" w:hAnsi="Arial" w:cs="Arial"/>
                <w:sz w:val="20"/>
                <w:szCs w:val="20"/>
              </w:rPr>
            </w:pPr>
            <w:r w:rsidRPr="003E3271">
              <w:rPr>
                <w:rFonts w:ascii="Arial" w:hAnsi="Arial" w:cs="Arial"/>
                <w:sz w:val="20"/>
                <w:szCs w:val="20"/>
              </w:rPr>
              <w:t>Indeferida</w:t>
            </w:r>
          </w:p>
        </w:tc>
      </w:tr>
    </w:tbl>
    <w:p w:rsidR="00EF637B" w:rsidRPr="003E3271" w:rsidRDefault="00EF637B" w:rsidP="00EF637B">
      <w:pPr>
        <w:jc w:val="center"/>
        <w:rPr>
          <w:rFonts w:ascii="Arial" w:hAnsi="Arial" w:cs="Arial"/>
          <w:b/>
          <w:sz w:val="20"/>
          <w:szCs w:val="20"/>
        </w:rPr>
      </w:pPr>
    </w:p>
    <w:p w:rsidR="00EF637B" w:rsidRPr="008D11AA" w:rsidRDefault="00EF637B" w:rsidP="00FB7C1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bCs/>
          <w:sz w:val="18"/>
          <w:szCs w:val="20"/>
        </w:rPr>
      </w:pPr>
    </w:p>
    <w:p w:rsidR="00D263E9" w:rsidRPr="00A50F15" w:rsidRDefault="00D263E9" w:rsidP="00545996">
      <w:pPr>
        <w:jc w:val="center"/>
        <w:rPr>
          <w:rFonts w:ascii="Arial" w:hAnsi="Arial" w:cs="Arial"/>
          <w:b/>
          <w:sz w:val="18"/>
          <w:szCs w:val="18"/>
        </w:rPr>
      </w:pPr>
    </w:p>
    <w:p w:rsidR="00D263E9" w:rsidRPr="00A50F15" w:rsidRDefault="00D263E9" w:rsidP="00795433">
      <w:pPr>
        <w:widowControl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18"/>
          <w:szCs w:val="18"/>
        </w:rPr>
      </w:pPr>
      <w:r w:rsidRPr="00A50F15">
        <w:rPr>
          <w:rFonts w:ascii="Arial" w:hAnsi="Arial" w:cs="Arial"/>
          <w:sz w:val="18"/>
          <w:szCs w:val="18"/>
        </w:rPr>
        <w:t>O</w:t>
      </w:r>
      <w:r w:rsidR="009B4330">
        <w:rPr>
          <w:rFonts w:ascii="Arial" w:hAnsi="Arial" w:cs="Arial"/>
          <w:sz w:val="18"/>
          <w:szCs w:val="18"/>
        </w:rPr>
        <w:t>s</w:t>
      </w:r>
      <w:r w:rsidRPr="00A50F15">
        <w:rPr>
          <w:rFonts w:ascii="Arial" w:hAnsi="Arial" w:cs="Arial"/>
          <w:sz w:val="18"/>
          <w:szCs w:val="18"/>
        </w:rPr>
        <w:t xml:space="preserve"> candidato</w:t>
      </w:r>
      <w:r w:rsidR="009B4330">
        <w:rPr>
          <w:rFonts w:ascii="Arial" w:hAnsi="Arial" w:cs="Arial"/>
          <w:sz w:val="18"/>
          <w:szCs w:val="18"/>
        </w:rPr>
        <w:t>s</w:t>
      </w:r>
      <w:r w:rsidRPr="00A50F15">
        <w:rPr>
          <w:rFonts w:ascii="Arial" w:hAnsi="Arial" w:cs="Arial"/>
          <w:sz w:val="18"/>
          <w:szCs w:val="18"/>
        </w:rPr>
        <w:t xml:space="preserve"> acima relacionado</w:t>
      </w:r>
      <w:r w:rsidR="009B4330">
        <w:rPr>
          <w:rFonts w:ascii="Arial" w:hAnsi="Arial" w:cs="Arial"/>
          <w:sz w:val="18"/>
          <w:szCs w:val="18"/>
        </w:rPr>
        <w:t>s</w:t>
      </w:r>
      <w:r w:rsidRPr="00A50F15">
        <w:rPr>
          <w:rFonts w:ascii="Arial" w:hAnsi="Arial" w:cs="Arial"/>
          <w:sz w:val="18"/>
          <w:szCs w:val="18"/>
        </w:rPr>
        <w:t xml:space="preserve"> fica</w:t>
      </w:r>
      <w:r w:rsidR="009B4330">
        <w:rPr>
          <w:rFonts w:ascii="Arial" w:hAnsi="Arial" w:cs="Arial"/>
          <w:sz w:val="18"/>
          <w:szCs w:val="18"/>
        </w:rPr>
        <w:t>m</w:t>
      </w:r>
      <w:r w:rsidRPr="00A50F15">
        <w:rPr>
          <w:rFonts w:ascii="Arial" w:hAnsi="Arial" w:cs="Arial"/>
          <w:sz w:val="18"/>
          <w:szCs w:val="18"/>
        </w:rPr>
        <w:t xml:space="preserve"> </w:t>
      </w:r>
      <w:r w:rsidR="009B4330">
        <w:rPr>
          <w:rFonts w:ascii="Arial" w:hAnsi="Arial" w:cs="Arial"/>
          <w:b/>
          <w:bCs/>
          <w:sz w:val="18"/>
          <w:szCs w:val="18"/>
        </w:rPr>
        <w:t>CONVOCADOS</w:t>
      </w:r>
      <w:r w:rsidRPr="00A50F15">
        <w:rPr>
          <w:rFonts w:ascii="Arial" w:hAnsi="Arial" w:cs="Arial"/>
          <w:sz w:val="18"/>
          <w:szCs w:val="18"/>
        </w:rPr>
        <w:t xml:space="preserve"> a comparecerem no dia, horário e local acima especificado.</w:t>
      </w:r>
    </w:p>
    <w:p w:rsidR="00D263E9" w:rsidRPr="00A50F15" w:rsidRDefault="00D263E9" w:rsidP="00795433">
      <w:pPr>
        <w:widowControl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18"/>
          <w:szCs w:val="18"/>
        </w:rPr>
      </w:pPr>
    </w:p>
    <w:p w:rsidR="00D263E9" w:rsidRPr="00A50F15" w:rsidRDefault="00D263E9" w:rsidP="00795433">
      <w:pPr>
        <w:widowControl w:val="0"/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18"/>
          <w:szCs w:val="18"/>
        </w:rPr>
      </w:pPr>
      <w:r w:rsidRPr="00A50F15">
        <w:rPr>
          <w:rFonts w:ascii="Arial" w:hAnsi="Arial" w:cs="Arial"/>
          <w:sz w:val="18"/>
          <w:szCs w:val="18"/>
        </w:rPr>
        <w:t>Os candidatos deverão comparecer com antecedência de meia hora ao horário estipulado para início da prova</w:t>
      </w:r>
      <w:r w:rsidRPr="00A50F15">
        <w:rPr>
          <w:rFonts w:ascii="Arial" w:hAnsi="Arial" w:cs="Arial"/>
          <w:b/>
          <w:bCs/>
          <w:sz w:val="18"/>
          <w:szCs w:val="18"/>
        </w:rPr>
        <w:t xml:space="preserve">, munidos de comprovante de inscrição, cédula de identidade original ou documento de identificação oficial (com foto), e caneta esferográfica azul ou preta. </w:t>
      </w:r>
    </w:p>
    <w:p w:rsidR="00D263E9" w:rsidRPr="00A50F15" w:rsidRDefault="00D263E9" w:rsidP="00795433">
      <w:pPr>
        <w:widowControl w:val="0"/>
        <w:autoSpaceDE w:val="0"/>
        <w:autoSpaceDN w:val="0"/>
        <w:adjustRightInd w:val="0"/>
        <w:ind w:right="44"/>
        <w:jc w:val="both"/>
        <w:rPr>
          <w:rFonts w:ascii="Arial" w:hAnsi="Arial" w:cs="Arial"/>
          <w:sz w:val="18"/>
          <w:szCs w:val="18"/>
        </w:rPr>
      </w:pPr>
      <w:r w:rsidRPr="00A50F15">
        <w:rPr>
          <w:rFonts w:ascii="Arial" w:hAnsi="Arial" w:cs="Arial"/>
          <w:sz w:val="18"/>
          <w:szCs w:val="18"/>
        </w:rPr>
        <w:t xml:space="preserve">Não haverá segunda chamada para nenhuma das provas, importando a ausência do candidato por qualquer motivo, inclusive moléstia ou atraso, na sua eliminação do Teste Seletivo </w:t>
      </w:r>
      <w:r w:rsidR="00EF637B">
        <w:rPr>
          <w:rFonts w:ascii="Arial" w:hAnsi="Arial" w:cs="Arial"/>
          <w:sz w:val="18"/>
          <w:szCs w:val="18"/>
        </w:rPr>
        <w:t>Público</w:t>
      </w:r>
      <w:r w:rsidRPr="00A50F15">
        <w:rPr>
          <w:rFonts w:ascii="Arial" w:hAnsi="Arial" w:cs="Arial"/>
          <w:sz w:val="18"/>
          <w:szCs w:val="18"/>
        </w:rPr>
        <w:t xml:space="preserve">. Os portões de acesso ao local de provas serão fechados 10 minutos antes do início das mesmas, sendo que nenhum candidato retardatário terá acesso à participação das provas. </w:t>
      </w:r>
    </w:p>
    <w:p w:rsidR="00D263E9" w:rsidRPr="00A50F15" w:rsidRDefault="00D263E9" w:rsidP="0079543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18"/>
          <w:szCs w:val="18"/>
        </w:rPr>
      </w:pPr>
    </w:p>
    <w:p w:rsidR="00D263E9" w:rsidRPr="00A50F15" w:rsidRDefault="00D263E9" w:rsidP="0079543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18"/>
          <w:szCs w:val="18"/>
        </w:rPr>
      </w:pPr>
      <w:r w:rsidRPr="00A50F15">
        <w:rPr>
          <w:rFonts w:ascii="Arial" w:hAnsi="Arial" w:cs="Arial"/>
          <w:sz w:val="18"/>
          <w:szCs w:val="18"/>
        </w:rPr>
        <w:t xml:space="preserve">Nova Santa Helena/MT, </w:t>
      </w:r>
      <w:r w:rsidR="009B4330">
        <w:rPr>
          <w:rFonts w:ascii="Arial" w:hAnsi="Arial" w:cs="Arial"/>
          <w:sz w:val="18"/>
          <w:szCs w:val="18"/>
        </w:rPr>
        <w:t>05</w:t>
      </w:r>
      <w:r w:rsidRPr="00A50F15">
        <w:rPr>
          <w:rFonts w:ascii="Arial" w:hAnsi="Arial" w:cs="Arial"/>
          <w:sz w:val="18"/>
          <w:szCs w:val="18"/>
        </w:rPr>
        <w:t xml:space="preserve"> de </w:t>
      </w:r>
      <w:r w:rsidR="009B4330">
        <w:rPr>
          <w:rFonts w:ascii="Arial" w:hAnsi="Arial" w:cs="Arial"/>
          <w:sz w:val="18"/>
          <w:szCs w:val="18"/>
        </w:rPr>
        <w:t>julho</w:t>
      </w:r>
      <w:r>
        <w:rPr>
          <w:rFonts w:ascii="Arial" w:hAnsi="Arial" w:cs="Arial"/>
          <w:sz w:val="18"/>
          <w:szCs w:val="18"/>
        </w:rPr>
        <w:t xml:space="preserve"> </w:t>
      </w:r>
      <w:r w:rsidRPr="00A50F15">
        <w:rPr>
          <w:rFonts w:ascii="Arial" w:hAnsi="Arial" w:cs="Arial"/>
          <w:sz w:val="18"/>
          <w:szCs w:val="18"/>
        </w:rPr>
        <w:t xml:space="preserve">de 2017. </w:t>
      </w:r>
    </w:p>
    <w:p w:rsidR="00D263E9" w:rsidRPr="00A50F15" w:rsidRDefault="00D263E9" w:rsidP="0079543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sz w:val="18"/>
          <w:szCs w:val="18"/>
        </w:rPr>
      </w:pPr>
    </w:p>
    <w:p w:rsidR="00D263E9" w:rsidRPr="00A50F15" w:rsidRDefault="009B4330" w:rsidP="00795433">
      <w:pPr>
        <w:widowControl w:val="0"/>
        <w:tabs>
          <w:tab w:val="left" w:pos="2340"/>
        </w:tabs>
        <w:autoSpaceDE w:val="0"/>
        <w:autoSpaceDN w:val="0"/>
        <w:adjustRightInd w:val="0"/>
        <w:spacing w:line="360" w:lineRule="auto"/>
        <w:ind w:right="4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              Eva Neide Ferreira da Silva</w:t>
      </w:r>
    </w:p>
    <w:p w:rsidR="00D263E9" w:rsidRPr="00A50F15" w:rsidRDefault="00D263E9" w:rsidP="00795433">
      <w:pPr>
        <w:tabs>
          <w:tab w:val="left" w:pos="1800"/>
        </w:tabs>
        <w:spacing w:line="360" w:lineRule="auto"/>
        <w:ind w:right="44"/>
        <w:jc w:val="both"/>
        <w:rPr>
          <w:rFonts w:ascii="Arial" w:hAnsi="Arial" w:cs="Arial"/>
          <w:b/>
          <w:bCs/>
          <w:sz w:val="18"/>
          <w:szCs w:val="18"/>
        </w:rPr>
      </w:pPr>
      <w:r w:rsidRPr="00A50F15">
        <w:rPr>
          <w:rFonts w:ascii="Arial" w:hAnsi="Arial" w:cs="Arial"/>
          <w:b/>
          <w:bCs/>
          <w:sz w:val="18"/>
          <w:szCs w:val="18"/>
        </w:rPr>
        <w:tab/>
        <w:t xml:space="preserve">                   Presidente da Comissão do Processo </w:t>
      </w:r>
    </w:p>
    <w:p w:rsidR="00D263E9" w:rsidRPr="00EF637B" w:rsidRDefault="00D263E9" w:rsidP="00EF637B">
      <w:pPr>
        <w:tabs>
          <w:tab w:val="left" w:pos="1800"/>
        </w:tabs>
        <w:spacing w:line="360" w:lineRule="auto"/>
        <w:ind w:right="44"/>
        <w:jc w:val="both"/>
        <w:rPr>
          <w:rFonts w:ascii="Arial" w:hAnsi="Arial" w:cs="Arial"/>
          <w:sz w:val="18"/>
          <w:szCs w:val="18"/>
        </w:rPr>
      </w:pPr>
      <w:r w:rsidRPr="00A50F15">
        <w:rPr>
          <w:rFonts w:ascii="Arial" w:hAnsi="Arial" w:cs="Arial"/>
          <w:b/>
          <w:bCs/>
          <w:sz w:val="18"/>
          <w:szCs w:val="18"/>
        </w:rPr>
        <w:tab/>
        <w:t xml:space="preserve">                       Seletivo </w:t>
      </w:r>
      <w:r w:rsidR="00EF637B">
        <w:rPr>
          <w:rFonts w:ascii="Arial" w:hAnsi="Arial" w:cs="Arial"/>
          <w:b/>
          <w:bCs/>
          <w:sz w:val="18"/>
          <w:szCs w:val="18"/>
        </w:rPr>
        <w:t>Público</w:t>
      </w:r>
      <w:r w:rsidRPr="00A50F15">
        <w:rPr>
          <w:rFonts w:ascii="Arial" w:hAnsi="Arial" w:cs="Arial"/>
          <w:b/>
          <w:bCs/>
          <w:sz w:val="18"/>
          <w:szCs w:val="18"/>
        </w:rPr>
        <w:t xml:space="preserve"> 00</w:t>
      </w:r>
      <w:r w:rsidR="00EF637B">
        <w:rPr>
          <w:rFonts w:ascii="Arial" w:hAnsi="Arial" w:cs="Arial"/>
          <w:b/>
          <w:bCs/>
          <w:sz w:val="18"/>
          <w:szCs w:val="18"/>
        </w:rPr>
        <w:t>1</w:t>
      </w:r>
      <w:r w:rsidRPr="00A50F15">
        <w:rPr>
          <w:rFonts w:ascii="Arial" w:hAnsi="Arial" w:cs="Arial"/>
          <w:b/>
          <w:bCs/>
          <w:sz w:val="18"/>
          <w:szCs w:val="18"/>
        </w:rPr>
        <w:t>/2017.</w:t>
      </w:r>
    </w:p>
    <w:sectPr w:rsidR="00D263E9" w:rsidRPr="00EF637B" w:rsidSect="007B6713">
      <w:headerReference w:type="default" r:id="rId6"/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3E9" w:rsidRDefault="00D263E9">
      <w:r>
        <w:separator/>
      </w:r>
    </w:p>
  </w:endnote>
  <w:endnote w:type="continuationSeparator" w:id="0">
    <w:p w:rsidR="00D263E9" w:rsidRDefault="00D2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3E9" w:rsidRDefault="00D263E9">
      <w:r>
        <w:separator/>
      </w:r>
    </w:p>
  </w:footnote>
  <w:footnote w:type="continuationSeparator" w:id="0">
    <w:p w:rsidR="00D263E9" w:rsidRDefault="00D2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E9" w:rsidRPr="000C0ACC" w:rsidRDefault="009B4330" w:rsidP="00131E2B">
    <w:pPr>
      <w:pStyle w:val="Recuodecorpodetexto3"/>
      <w:ind w:left="0"/>
      <w:jc w:val="center"/>
      <w:rPr>
        <w:rFonts w:ascii="Arial" w:hAnsi="Arial" w:cs="Arial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>
          <wp:extent cx="647700" cy="7239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63E9" w:rsidRPr="000B2074" w:rsidRDefault="00D263E9" w:rsidP="00131E2B">
    <w:pPr>
      <w:pStyle w:val="SemEspaamento1"/>
      <w:jc w:val="center"/>
      <w:rPr>
        <w:rFonts w:ascii="Times New Roman" w:hAnsi="Times New Roman"/>
        <w:sz w:val="20"/>
        <w:szCs w:val="20"/>
      </w:rPr>
    </w:pPr>
    <w:r w:rsidRPr="000B2074">
      <w:rPr>
        <w:rFonts w:ascii="Times New Roman" w:hAnsi="Times New Roman"/>
        <w:sz w:val="20"/>
        <w:szCs w:val="20"/>
      </w:rPr>
      <w:t>Estado de Mato Grosso</w:t>
    </w:r>
  </w:p>
  <w:p w:rsidR="00D263E9" w:rsidRPr="000B2074" w:rsidRDefault="00D263E9" w:rsidP="00131E2B">
    <w:pPr>
      <w:pStyle w:val="SemEspaamento1"/>
      <w:jc w:val="center"/>
      <w:rPr>
        <w:rFonts w:ascii="Times New Roman" w:hAnsi="Times New Roman"/>
        <w:sz w:val="20"/>
        <w:szCs w:val="20"/>
      </w:rPr>
    </w:pPr>
    <w:r w:rsidRPr="000B2074">
      <w:rPr>
        <w:rFonts w:ascii="Times New Roman" w:hAnsi="Times New Roman"/>
        <w:sz w:val="20"/>
        <w:szCs w:val="20"/>
      </w:rPr>
      <w:t>Prefeitura Municipal de Nova Santa Helena</w:t>
    </w:r>
  </w:p>
  <w:p w:rsidR="00D263E9" w:rsidRPr="000B2074" w:rsidRDefault="00D263E9" w:rsidP="00131E2B">
    <w:pPr>
      <w:pStyle w:val="SemEspaamento1"/>
      <w:jc w:val="center"/>
      <w:rPr>
        <w:rFonts w:ascii="Times New Roman" w:hAnsi="Times New Roman"/>
        <w:sz w:val="20"/>
        <w:szCs w:val="20"/>
      </w:rPr>
    </w:pPr>
    <w:r w:rsidRPr="000B2074">
      <w:rPr>
        <w:rFonts w:ascii="Times New Roman" w:hAnsi="Times New Roman"/>
        <w:sz w:val="20"/>
        <w:szCs w:val="20"/>
      </w:rPr>
      <w:t>Praça João Alberto Zaneti, S/Nº - Centro</w:t>
    </w:r>
  </w:p>
  <w:p w:rsidR="00D263E9" w:rsidRPr="000B2074" w:rsidRDefault="00D263E9" w:rsidP="00131E2B">
    <w:pPr>
      <w:pStyle w:val="SemEspaamento1"/>
      <w:jc w:val="center"/>
      <w:rPr>
        <w:rFonts w:ascii="Times New Roman" w:hAnsi="Times New Roman"/>
        <w:sz w:val="20"/>
        <w:szCs w:val="20"/>
      </w:rPr>
    </w:pPr>
    <w:r w:rsidRPr="000B2074">
      <w:rPr>
        <w:rFonts w:ascii="Times New Roman" w:hAnsi="Times New Roman"/>
        <w:sz w:val="20"/>
        <w:szCs w:val="20"/>
      </w:rPr>
      <w:t>CEP: 78.548-000 – Nova Santa Helena - MT</w:t>
    </w:r>
  </w:p>
  <w:p w:rsidR="00D263E9" w:rsidRPr="000B2074" w:rsidRDefault="00D263E9" w:rsidP="00131E2B">
    <w:pPr>
      <w:pStyle w:val="SemEspaamento1"/>
      <w:jc w:val="center"/>
      <w:rPr>
        <w:rFonts w:ascii="Times New Roman" w:hAnsi="Times New Roman"/>
        <w:sz w:val="20"/>
        <w:szCs w:val="20"/>
      </w:rPr>
    </w:pPr>
    <w:r w:rsidRPr="000B2074">
      <w:rPr>
        <w:rFonts w:ascii="Times New Roman" w:hAnsi="Times New Roman"/>
        <w:sz w:val="20"/>
        <w:szCs w:val="20"/>
      </w:rPr>
      <w:t>Telefone: (66) 3523-1035 – Fax: (66) 3523-1036</w:t>
    </w:r>
  </w:p>
  <w:p w:rsidR="00D263E9" w:rsidRPr="00131E2B" w:rsidRDefault="00D263E9" w:rsidP="00131E2B">
    <w:pPr>
      <w:pStyle w:val="Cabealho"/>
      <w:jc w:val="center"/>
      <w:rPr>
        <w:b/>
        <w:sz w:val="20"/>
      </w:rPr>
    </w:pPr>
    <w:r w:rsidRPr="000B2074">
      <w:rPr>
        <w:b/>
        <w:sz w:val="20"/>
      </w:rPr>
      <w:t>e-mail: prefe</w:t>
    </w:r>
    <w:r>
      <w:rPr>
        <w:b/>
        <w:sz w:val="20"/>
      </w:rPr>
      <w:t>itura@novasantahelena.mt.gov.br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96"/>
    <w:rsid w:val="0000352E"/>
    <w:rsid w:val="0002399A"/>
    <w:rsid w:val="00027FD3"/>
    <w:rsid w:val="0003154C"/>
    <w:rsid w:val="0003639E"/>
    <w:rsid w:val="00036453"/>
    <w:rsid w:val="000410E4"/>
    <w:rsid w:val="00067738"/>
    <w:rsid w:val="0007014D"/>
    <w:rsid w:val="000717A6"/>
    <w:rsid w:val="00091AAC"/>
    <w:rsid w:val="000A161C"/>
    <w:rsid w:val="000A2548"/>
    <w:rsid w:val="000A5C57"/>
    <w:rsid w:val="000A7B73"/>
    <w:rsid w:val="000B2074"/>
    <w:rsid w:val="000C0ACC"/>
    <w:rsid w:val="000D07CE"/>
    <w:rsid w:val="000D4181"/>
    <w:rsid w:val="000E4E75"/>
    <w:rsid w:val="00106178"/>
    <w:rsid w:val="001128BE"/>
    <w:rsid w:val="00117E02"/>
    <w:rsid w:val="00121225"/>
    <w:rsid w:val="00122572"/>
    <w:rsid w:val="00131E2B"/>
    <w:rsid w:val="001904DA"/>
    <w:rsid w:val="001B160F"/>
    <w:rsid w:val="001B5FDC"/>
    <w:rsid w:val="001B7D16"/>
    <w:rsid w:val="001C2041"/>
    <w:rsid w:val="001D348B"/>
    <w:rsid w:val="001D4A10"/>
    <w:rsid w:val="001E6D51"/>
    <w:rsid w:val="002338B8"/>
    <w:rsid w:val="0024661C"/>
    <w:rsid w:val="002651DE"/>
    <w:rsid w:val="00281471"/>
    <w:rsid w:val="002A1649"/>
    <w:rsid w:val="002B07F8"/>
    <w:rsid w:val="002C0FEF"/>
    <w:rsid w:val="002D3517"/>
    <w:rsid w:val="002D4174"/>
    <w:rsid w:val="002E158F"/>
    <w:rsid w:val="002E44D2"/>
    <w:rsid w:val="002F4B8E"/>
    <w:rsid w:val="00324A84"/>
    <w:rsid w:val="00341301"/>
    <w:rsid w:val="003432DD"/>
    <w:rsid w:val="003511C9"/>
    <w:rsid w:val="003728EF"/>
    <w:rsid w:val="00397029"/>
    <w:rsid w:val="003D76CB"/>
    <w:rsid w:val="003E3271"/>
    <w:rsid w:val="003F10F1"/>
    <w:rsid w:val="003F43F9"/>
    <w:rsid w:val="004072BE"/>
    <w:rsid w:val="00407DAE"/>
    <w:rsid w:val="00417236"/>
    <w:rsid w:val="0042750A"/>
    <w:rsid w:val="00427A38"/>
    <w:rsid w:val="00427CB9"/>
    <w:rsid w:val="004365A7"/>
    <w:rsid w:val="004441DC"/>
    <w:rsid w:val="00451272"/>
    <w:rsid w:val="00466BE6"/>
    <w:rsid w:val="004B6A0F"/>
    <w:rsid w:val="004F0D8C"/>
    <w:rsid w:val="0050410B"/>
    <w:rsid w:val="00505442"/>
    <w:rsid w:val="00537242"/>
    <w:rsid w:val="00537529"/>
    <w:rsid w:val="00545996"/>
    <w:rsid w:val="00551C09"/>
    <w:rsid w:val="00553866"/>
    <w:rsid w:val="005908F7"/>
    <w:rsid w:val="005A3C00"/>
    <w:rsid w:val="005D4A40"/>
    <w:rsid w:val="005E1AD9"/>
    <w:rsid w:val="005E4F03"/>
    <w:rsid w:val="005F57ED"/>
    <w:rsid w:val="00630311"/>
    <w:rsid w:val="0063594E"/>
    <w:rsid w:val="00644CA6"/>
    <w:rsid w:val="00661E10"/>
    <w:rsid w:val="0066400F"/>
    <w:rsid w:val="00664984"/>
    <w:rsid w:val="0066646B"/>
    <w:rsid w:val="006668D0"/>
    <w:rsid w:val="006E0B62"/>
    <w:rsid w:val="006E3097"/>
    <w:rsid w:val="006F1581"/>
    <w:rsid w:val="006F1C09"/>
    <w:rsid w:val="006F26DD"/>
    <w:rsid w:val="00700764"/>
    <w:rsid w:val="00710671"/>
    <w:rsid w:val="00714039"/>
    <w:rsid w:val="00772F44"/>
    <w:rsid w:val="00775A3E"/>
    <w:rsid w:val="007809C5"/>
    <w:rsid w:val="007859BA"/>
    <w:rsid w:val="00795433"/>
    <w:rsid w:val="007A7D2E"/>
    <w:rsid w:val="007B223C"/>
    <w:rsid w:val="007B6713"/>
    <w:rsid w:val="007D6627"/>
    <w:rsid w:val="007D6D6A"/>
    <w:rsid w:val="008027C7"/>
    <w:rsid w:val="00807BC8"/>
    <w:rsid w:val="008113B8"/>
    <w:rsid w:val="00813076"/>
    <w:rsid w:val="00820666"/>
    <w:rsid w:val="00833765"/>
    <w:rsid w:val="008463DD"/>
    <w:rsid w:val="00857B01"/>
    <w:rsid w:val="00860E65"/>
    <w:rsid w:val="008675CC"/>
    <w:rsid w:val="0086770B"/>
    <w:rsid w:val="00875875"/>
    <w:rsid w:val="00876B0B"/>
    <w:rsid w:val="00890D3E"/>
    <w:rsid w:val="00897739"/>
    <w:rsid w:val="008B3320"/>
    <w:rsid w:val="008B4286"/>
    <w:rsid w:val="008C6891"/>
    <w:rsid w:val="008C6BBC"/>
    <w:rsid w:val="008D0050"/>
    <w:rsid w:val="008D11AA"/>
    <w:rsid w:val="008E2628"/>
    <w:rsid w:val="00913B58"/>
    <w:rsid w:val="00915D26"/>
    <w:rsid w:val="00931A85"/>
    <w:rsid w:val="009351D6"/>
    <w:rsid w:val="00951103"/>
    <w:rsid w:val="009520F6"/>
    <w:rsid w:val="00961A31"/>
    <w:rsid w:val="009640E5"/>
    <w:rsid w:val="009671DE"/>
    <w:rsid w:val="00981CCC"/>
    <w:rsid w:val="0099045D"/>
    <w:rsid w:val="009B3BE6"/>
    <w:rsid w:val="009B4330"/>
    <w:rsid w:val="009C5C3E"/>
    <w:rsid w:val="009C603D"/>
    <w:rsid w:val="009C6E9C"/>
    <w:rsid w:val="009D192A"/>
    <w:rsid w:val="009D3079"/>
    <w:rsid w:val="009D6A39"/>
    <w:rsid w:val="009F2F89"/>
    <w:rsid w:val="009F4D06"/>
    <w:rsid w:val="009F7E0A"/>
    <w:rsid w:val="00A00F33"/>
    <w:rsid w:val="00A011FC"/>
    <w:rsid w:val="00A2575B"/>
    <w:rsid w:val="00A27C96"/>
    <w:rsid w:val="00A313C8"/>
    <w:rsid w:val="00A3298E"/>
    <w:rsid w:val="00A43B5A"/>
    <w:rsid w:val="00A50F15"/>
    <w:rsid w:val="00A849F9"/>
    <w:rsid w:val="00AB14E4"/>
    <w:rsid w:val="00AC23E6"/>
    <w:rsid w:val="00AD2D4D"/>
    <w:rsid w:val="00AD3BAA"/>
    <w:rsid w:val="00AE2421"/>
    <w:rsid w:val="00B00289"/>
    <w:rsid w:val="00B024C5"/>
    <w:rsid w:val="00B15E5B"/>
    <w:rsid w:val="00B21725"/>
    <w:rsid w:val="00B33EBB"/>
    <w:rsid w:val="00B37E20"/>
    <w:rsid w:val="00B52446"/>
    <w:rsid w:val="00B52F90"/>
    <w:rsid w:val="00B64DB3"/>
    <w:rsid w:val="00B73B53"/>
    <w:rsid w:val="00BA702F"/>
    <w:rsid w:val="00BB1269"/>
    <w:rsid w:val="00BB2C8C"/>
    <w:rsid w:val="00BC0E2E"/>
    <w:rsid w:val="00BC7F6C"/>
    <w:rsid w:val="00BD4FCB"/>
    <w:rsid w:val="00BE7F74"/>
    <w:rsid w:val="00BF4DB5"/>
    <w:rsid w:val="00BF54C0"/>
    <w:rsid w:val="00C012A0"/>
    <w:rsid w:val="00C03672"/>
    <w:rsid w:val="00C06D0C"/>
    <w:rsid w:val="00C40048"/>
    <w:rsid w:val="00C426D5"/>
    <w:rsid w:val="00C44443"/>
    <w:rsid w:val="00C45B1E"/>
    <w:rsid w:val="00C66A81"/>
    <w:rsid w:val="00C87676"/>
    <w:rsid w:val="00C933AD"/>
    <w:rsid w:val="00C97283"/>
    <w:rsid w:val="00CB1EF3"/>
    <w:rsid w:val="00CB449F"/>
    <w:rsid w:val="00CC62DD"/>
    <w:rsid w:val="00CE7DAD"/>
    <w:rsid w:val="00D006FC"/>
    <w:rsid w:val="00D23817"/>
    <w:rsid w:val="00D263E9"/>
    <w:rsid w:val="00D403E4"/>
    <w:rsid w:val="00D5464B"/>
    <w:rsid w:val="00D6057C"/>
    <w:rsid w:val="00D6059F"/>
    <w:rsid w:val="00D72505"/>
    <w:rsid w:val="00D85AE4"/>
    <w:rsid w:val="00DA0B74"/>
    <w:rsid w:val="00DC0D43"/>
    <w:rsid w:val="00DC5950"/>
    <w:rsid w:val="00DD2539"/>
    <w:rsid w:val="00E03899"/>
    <w:rsid w:val="00E03FC1"/>
    <w:rsid w:val="00E23DEE"/>
    <w:rsid w:val="00E3695E"/>
    <w:rsid w:val="00E44EAB"/>
    <w:rsid w:val="00E50F8C"/>
    <w:rsid w:val="00E51518"/>
    <w:rsid w:val="00E74479"/>
    <w:rsid w:val="00E75117"/>
    <w:rsid w:val="00E823D2"/>
    <w:rsid w:val="00E85839"/>
    <w:rsid w:val="00E91A92"/>
    <w:rsid w:val="00EB127C"/>
    <w:rsid w:val="00EC1D9B"/>
    <w:rsid w:val="00ED2EC3"/>
    <w:rsid w:val="00ED4508"/>
    <w:rsid w:val="00ED7143"/>
    <w:rsid w:val="00EF637B"/>
    <w:rsid w:val="00F001BE"/>
    <w:rsid w:val="00F00EDD"/>
    <w:rsid w:val="00F0346F"/>
    <w:rsid w:val="00F272B1"/>
    <w:rsid w:val="00F305C7"/>
    <w:rsid w:val="00F35AFC"/>
    <w:rsid w:val="00F40DF5"/>
    <w:rsid w:val="00F47E50"/>
    <w:rsid w:val="00F63643"/>
    <w:rsid w:val="00F720B0"/>
    <w:rsid w:val="00F8416A"/>
    <w:rsid w:val="00F93D45"/>
    <w:rsid w:val="00FB7C1C"/>
    <w:rsid w:val="00FE2496"/>
    <w:rsid w:val="00FF1839"/>
    <w:rsid w:val="00FF69BB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52BED64-3408-4E80-AE0C-5310397B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99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9904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9045D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rsid w:val="00131E2B"/>
    <w:pPr>
      <w:tabs>
        <w:tab w:val="center" w:pos="4252"/>
        <w:tab w:val="right" w:pos="8504"/>
      </w:tabs>
    </w:pPr>
    <w:rPr>
      <w:rFonts w:ascii="Calibri" w:hAnsi="Calibri"/>
      <w:szCs w:val="20"/>
    </w:rPr>
  </w:style>
  <w:style w:type="character" w:customStyle="1" w:styleId="HeaderChar">
    <w:name w:val="Header Char"/>
    <w:basedOn w:val="Fontepargpadro"/>
    <w:uiPriority w:val="99"/>
    <w:semiHidden/>
    <w:locked/>
    <w:rsid w:val="00027FD3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31E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27FD3"/>
    <w:rPr>
      <w:rFonts w:ascii="Times New Roman" w:hAnsi="Times New Roman" w:cs="Times New Roman"/>
      <w:sz w:val="24"/>
      <w:szCs w:val="24"/>
    </w:rPr>
  </w:style>
  <w:style w:type="paragraph" w:customStyle="1" w:styleId="SemEspaamento1">
    <w:name w:val="Sem Espaçamento1"/>
    <w:uiPriority w:val="99"/>
    <w:rsid w:val="00131E2B"/>
    <w:rPr>
      <w:rFonts w:eastAsia="Times New Roman"/>
      <w:lang w:eastAsia="en-US"/>
    </w:rPr>
  </w:style>
  <w:style w:type="character" w:customStyle="1" w:styleId="CabealhoChar">
    <w:name w:val="Cabeçalho Char"/>
    <w:link w:val="Cabealho"/>
    <w:uiPriority w:val="99"/>
    <w:locked/>
    <w:rsid w:val="00131E2B"/>
    <w:rPr>
      <w:rFonts w:eastAsia="Times New Roman"/>
      <w:sz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131E2B"/>
    <w:pPr>
      <w:spacing w:after="120"/>
      <w:ind w:left="283"/>
    </w:pPr>
    <w:rPr>
      <w:rFonts w:ascii="Calibri" w:eastAsia="Calibri" w:hAnsi="Calibri"/>
      <w:b/>
      <w:sz w:val="16"/>
      <w:szCs w:val="20"/>
    </w:rPr>
  </w:style>
  <w:style w:type="character" w:customStyle="1" w:styleId="BodyTextIndent3Char">
    <w:name w:val="Body Text Indent 3 Char"/>
    <w:basedOn w:val="Fontepargpadro"/>
    <w:uiPriority w:val="99"/>
    <w:semiHidden/>
    <w:locked/>
    <w:rsid w:val="00027FD3"/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131E2B"/>
    <w:rPr>
      <w:b/>
      <w:sz w:val="16"/>
      <w:lang w:val="pt-BR" w:eastAsia="pt-BR"/>
    </w:rPr>
  </w:style>
  <w:style w:type="table" w:styleId="Tabelacomgrade">
    <w:name w:val="Table Grid"/>
    <w:basedOn w:val="Tabelanormal"/>
    <w:uiPriority w:val="99"/>
    <w:locked/>
    <w:rsid w:val="00CB449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Nº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Nº</dc:title>
  <dc:subject/>
  <dc:creator>Educacao</dc:creator>
  <cp:keywords/>
  <dc:description/>
  <cp:lastModifiedBy>4ser</cp:lastModifiedBy>
  <cp:revision>4</cp:revision>
  <cp:lastPrinted>2017-01-18T12:56:00Z</cp:lastPrinted>
  <dcterms:created xsi:type="dcterms:W3CDTF">2017-07-05T18:30:00Z</dcterms:created>
  <dcterms:modified xsi:type="dcterms:W3CDTF">2017-07-05T18:56:00Z</dcterms:modified>
</cp:coreProperties>
</file>